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53A8A" w14:textId="7C558974" w:rsidR="00FE2FC3" w:rsidRPr="00CF18C1" w:rsidRDefault="00B603D2" w:rsidP="00FE2FC3">
      <w:pPr>
        <w:rPr>
          <w:rFonts w:ascii="Times" w:hAnsi="Times"/>
          <w:sz w:val="24"/>
          <w:szCs w:val="24"/>
        </w:rPr>
      </w:pPr>
      <w:r>
        <w:rPr>
          <w:rFonts w:ascii="Times" w:hAnsi="Times"/>
          <w:sz w:val="24"/>
          <w:szCs w:val="24"/>
        </w:rPr>
        <w:t>1</w:t>
      </w:r>
      <w:r w:rsidR="00B964E7">
        <w:rPr>
          <w:rFonts w:ascii="Times" w:hAnsi="Times"/>
          <w:sz w:val="24"/>
          <w:szCs w:val="24"/>
        </w:rPr>
        <w:t>6</w:t>
      </w:r>
      <w:r>
        <w:rPr>
          <w:rFonts w:ascii="Times" w:hAnsi="Times"/>
          <w:sz w:val="24"/>
          <w:szCs w:val="24"/>
        </w:rPr>
        <w:t xml:space="preserve"> January</w:t>
      </w:r>
      <w:r w:rsidR="00FE2FC3" w:rsidRPr="00CF18C1">
        <w:rPr>
          <w:rFonts w:ascii="Times" w:hAnsi="Times"/>
          <w:sz w:val="24"/>
          <w:szCs w:val="24"/>
        </w:rPr>
        <w:t xml:space="preserve"> 202</w:t>
      </w:r>
      <w:r>
        <w:rPr>
          <w:rFonts w:ascii="Times" w:hAnsi="Times"/>
          <w:sz w:val="24"/>
          <w:szCs w:val="24"/>
        </w:rPr>
        <w:t>4</w:t>
      </w:r>
    </w:p>
    <w:p w14:paraId="1323B001" w14:textId="417FE7A0" w:rsidR="00FE2FC3" w:rsidRPr="00CF18C1" w:rsidRDefault="00FE2FC3" w:rsidP="00FE2FC3">
      <w:pPr>
        <w:rPr>
          <w:rFonts w:ascii="Times" w:hAnsi="Times"/>
          <w:sz w:val="24"/>
          <w:szCs w:val="24"/>
        </w:rPr>
      </w:pPr>
    </w:p>
    <w:p w14:paraId="0654E7AD" w14:textId="77777777" w:rsidR="00B964E7" w:rsidRPr="00B964E7" w:rsidRDefault="00B964E7" w:rsidP="00B964E7">
      <w:pPr>
        <w:rPr>
          <w:rFonts w:ascii="Times" w:hAnsi="Times"/>
          <w:sz w:val="24"/>
          <w:szCs w:val="24"/>
        </w:rPr>
      </w:pPr>
      <w:r w:rsidRPr="00B964E7">
        <w:rPr>
          <w:rFonts w:ascii="Times" w:hAnsi="Times"/>
          <w:sz w:val="24"/>
          <w:szCs w:val="24"/>
        </w:rPr>
        <w:t>Committee Secretary</w:t>
      </w:r>
      <w:r w:rsidRPr="00B964E7">
        <w:rPr>
          <w:rFonts w:ascii="Times" w:hAnsi="Times"/>
          <w:sz w:val="24"/>
          <w:szCs w:val="24"/>
        </w:rPr>
        <w:br/>
        <w:t>Joint Standing Committee on Treaties</w:t>
      </w:r>
      <w:r w:rsidRPr="00B964E7">
        <w:rPr>
          <w:rFonts w:ascii="Times" w:hAnsi="Times"/>
          <w:sz w:val="24"/>
          <w:szCs w:val="24"/>
        </w:rPr>
        <w:br/>
        <w:t>PO Box 6021</w:t>
      </w:r>
      <w:r w:rsidRPr="00B964E7">
        <w:rPr>
          <w:rFonts w:ascii="Times" w:hAnsi="Times"/>
          <w:sz w:val="24"/>
          <w:szCs w:val="24"/>
        </w:rPr>
        <w:br/>
        <w:t>Parliament House</w:t>
      </w:r>
      <w:r w:rsidRPr="00B964E7">
        <w:rPr>
          <w:rFonts w:ascii="Times" w:hAnsi="Times"/>
          <w:sz w:val="24"/>
          <w:szCs w:val="24"/>
        </w:rPr>
        <w:br/>
        <w:t>Canberra ACT 2600 </w:t>
      </w:r>
    </w:p>
    <w:p w14:paraId="33F8BF55" w14:textId="77777777" w:rsidR="00CF18C1" w:rsidRPr="00CF18C1" w:rsidRDefault="00CF18C1" w:rsidP="00FE2FC3">
      <w:pPr>
        <w:rPr>
          <w:rFonts w:ascii="Times" w:hAnsi="Times"/>
          <w:sz w:val="24"/>
          <w:szCs w:val="24"/>
        </w:rPr>
      </w:pPr>
    </w:p>
    <w:p w14:paraId="48165358" w14:textId="15178902" w:rsidR="00CF18C1" w:rsidRDefault="00CF18C1" w:rsidP="00FE2FC3">
      <w:pPr>
        <w:rPr>
          <w:rFonts w:ascii="Times" w:hAnsi="Times"/>
          <w:sz w:val="24"/>
          <w:szCs w:val="24"/>
        </w:rPr>
      </w:pPr>
    </w:p>
    <w:p w14:paraId="42EFC6DA" w14:textId="03AC6AB9" w:rsidR="007E633B" w:rsidRDefault="007E633B" w:rsidP="00FE2FC3">
      <w:pPr>
        <w:rPr>
          <w:rFonts w:ascii="Times" w:hAnsi="Times"/>
          <w:sz w:val="24"/>
          <w:szCs w:val="24"/>
        </w:rPr>
      </w:pPr>
    </w:p>
    <w:p w14:paraId="0886E04D" w14:textId="77777777" w:rsidR="007E633B" w:rsidRPr="00CF18C1" w:rsidRDefault="007E633B" w:rsidP="00FE2FC3">
      <w:pPr>
        <w:rPr>
          <w:rFonts w:ascii="Times" w:hAnsi="Times"/>
          <w:sz w:val="24"/>
          <w:szCs w:val="24"/>
        </w:rPr>
      </w:pPr>
    </w:p>
    <w:p w14:paraId="3125EE65" w14:textId="09365FB5" w:rsidR="00CF18C1" w:rsidRPr="00CF18C1" w:rsidRDefault="00D1409E" w:rsidP="00CF18C1">
      <w:pPr>
        <w:jc w:val="center"/>
        <w:rPr>
          <w:rFonts w:ascii="Times" w:hAnsi="Times"/>
          <w:b/>
          <w:bCs/>
          <w:sz w:val="24"/>
          <w:szCs w:val="24"/>
        </w:rPr>
      </w:pPr>
      <w:r>
        <w:rPr>
          <w:rFonts w:ascii="Times" w:hAnsi="Times"/>
          <w:b/>
          <w:bCs/>
          <w:sz w:val="24"/>
          <w:szCs w:val="24"/>
        </w:rPr>
        <w:t>SECOND PROTOCOL TO AMEND THE AGREEMENT ESTABLISHING THE ASEAN-AUSTRALIA-NEW ZEALAND FREE TRADE AREA</w:t>
      </w:r>
    </w:p>
    <w:p w14:paraId="2D27B427" w14:textId="77777777" w:rsidR="00CF18C1" w:rsidRPr="00CF18C1" w:rsidRDefault="00CF18C1" w:rsidP="00FE2FC3">
      <w:pPr>
        <w:rPr>
          <w:rFonts w:ascii="Times" w:hAnsi="Times"/>
          <w:sz w:val="24"/>
          <w:szCs w:val="24"/>
        </w:rPr>
      </w:pPr>
    </w:p>
    <w:p w14:paraId="42F85DC6" w14:textId="77777777" w:rsidR="00CF18C1" w:rsidRPr="00CF18C1" w:rsidRDefault="00CF18C1" w:rsidP="00CF18C1">
      <w:pPr>
        <w:rPr>
          <w:rFonts w:ascii="Times" w:hAnsi="Times"/>
          <w:sz w:val="24"/>
          <w:szCs w:val="24"/>
        </w:rPr>
      </w:pPr>
    </w:p>
    <w:p w14:paraId="4D324973" w14:textId="77777777" w:rsidR="00CF18C1" w:rsidRPr="00CF18C1" w:rsidRDefault="00CF18C1" w:rsidP="00CF18C1">
      <w:pPr>
        <w:rPr>
          <w:rFonts w:ascii="Times" w:hAnsi="Times"/>
          <w:sz w:val="24"/>
          <w:szCs w:val="24"/>
          <w:u w:val="single"/>
        </w:rPr>
      </w:pPr>
      <w:r w:rsidRPr="00CF18C1">
        <w:rPr>
          <w:rFonts w:ascii="Times" w:hAnsi="Times"/>
          <w:sz w:val="24"/>
          <w:szCs w:val="24"/>
          <w:u w:val="single"/>
        </w:rPr>
        <w:t>Introduction</w:t>
      </w:r>
    </w:p>
    <w:p w14:paraId="1D38966C" w14:textId="77777777" w:rsidR="00CF18C1" w:rsidRPr="00CF18C1" w:rsidRDefault="00CF18C1" w:rsidP="00CF18C1">
      <w:pPr>
        <w:rPr>
          <w:rFonts w:ascii="Times" w:hAnsi="Times"/>
          <w:sz w:val="24"/>
          <w:szCs w:val="24"/>
        </w:rPr>
      </w:pPr>
    </w:p>
    <w:p w14:paraId="3DD0B506" w14:textId="7971E668" w:rsidR="00D1409E" w:rsidRDefault="00CF18C1" w:rsidP="00CF18C1">
      <w:pPr>
        <w:rPr>
          <w:rFonts w:ascii="Times" w:hAnsi="Times"/>
          <w:sz w:val="24"/>
          <w:szCs w:val="24"/>
          <w:lang w:val="en-US"/>
        </w:rPr>
      </w:pPr>
      <w:r w:rsidRPr="00CF18C1">
        <w:rPr>
          <w:rFonts w:ascii="Times" w:hAnsi="Times"/>
          <w:sz w:val="24"/>
          <w:szCs w:val="24"/>
          <w:lang w:val="en-US"/>
        </w:rPr>
        <w:t>The Export Council of Australia (ECA) welcomes the opportunity to submit its views on</w:t>
      </w:r>
      <w:r w:rsidR="00D1409E">
        <w:rPr>
          <w:rFonts w:ascii="Times" w:hAnsi="Times"/>
          <w:sz w:val="24"/>
          <w:szCs w:val="24"/>
          <w:lang w:val="en-US"/>
        </w:rPr>
        <w:t xml:space="preserve"> the </w:t>
      </w:r>
      <w:r w:rsidR="00B603D2">
        <w:rPr>
          <w:rFonts w:ascii="Times" w:hAnsi="Times"/>
          <w:sz w:val="24"/>
          <w:szCs w:val="24"/>
          <w:lang w:val="en-US"/>
        </w:rPr>
        <w:t xml:space="preserve">second protocol to </w:t>
      </w:r>
      <w:r w:rsidR="00D1409E">
        <w:rPr>
          <w:rFonts w:ascii="Times" w:hAnsi="Times"/>
          <w:sz w:val="24"/>
          <w:szCs w:val="24"/>
          <w:lang w:val="en-US"/>
        </w:rPr>
        <w:t>am</w:t>
      </w:r>
      <w:r w:rsidR="00B603D2">
        <w:rPr>
          <w:rFonts w:ascii="Times" w:hAnsi="Times"/>
          <w:sz w:val="24"/>
          <w:szCs w:val="24"/>
          <w:lang w:val="en-US"/>
        </w:rPr>
        <w:t>end</w:t>
      </w:r>
      <w:r w:rsidR="00D1409E">
        <w:rPr>
          <w:rFonts w:ascii="Times" w:hAnsi="Times"/>
          <w:sz w:val="24"/>
          <w:szCs w:val="24"/>
          <w:lang w:val="en-US"/>
        </w:rPr>
        <w:t xml:space="preserve"> the ASEAN-Australia-New Zealand FTA</w:t>
      </w:r>
      <w:r w:rsidR="00B603D2">
        <w:rPr>
          <w:rFonts w:ascii="Times" w:hAnsi="Times"/>
          <w:sz w:val="24"/>
          <w:szCs w:val="24"/>
          <w:lang w:val="en-US"/>
        </w:rPr>
        <w:t xml:space="preserve"> (the Agreement)</w:t>
      </w:r>
      <w:r w:rsidR="00D1409E">
        <w:rPr>
          <w:rFonts w:ascii="Times" w:hAnsi="Times"/>
          <w:sz w:val="24"/>
          <w:szCs w:val="24"/>
          <w:lang w:val="en-US"/>
        </w:rPr>
        <w:t xml:space="preserve">.  </w:t>
      </w:r>
    </w:p>
    <w:p w14:paraId="21B27E02" w14:textId="77777777" w:rsidR="00D1409E" w:rsidRDefault="00D1409E" w:rsidP="00CF18C1">
      <w:pPr>
        <w:rPr>
          <w:rFonts w:ascii="Times" w:hAnsi="Times"/>
          <w:sz w:val="24"/>
          <w:szCs w:val="24"/>
          <w:lang w:val="en-US"/>
        </w:rPr>
      </w:pPr>
    </w:p>
    <w:p w14:paraId="71907262" w14:textId="50CE183F" w:rsidR="00D1409E" w:rsidRDefault="00D1409E" w:rsidP="00CF18C1">
      <w:pPr>
        <w:rPr>
          <w:rFonts w:ascii="Times" w:hAnsi="Times"/>
          <w:sz w:val="24"/>
          <w:szCs w:val="24"/>
          <w:lang w:val="en-US"/>
        </w:rPr>
      </w:pPr>
      <w:r>
        <w:rPr>
          <w:rFonts w:ascii="Times" w:hAnsi="Times"/>
          <w:sz w:val="24"/>
          <w:szCs w:val="24"/>
          <w:lang w:val="en-US"/>
        </w:rPr>
        <w:t xml:space="preserve">As </w:t>
      </w:r>
      <w:r w:rsidR="00B603D2">
        <w:rPr>
          <w:rFonts w:ascii="Times" w:hAnsi="Times"/>
          <w:sz w:val="24"/>
          <w:szCs w:val="24"/>
          <w:lang w:val="en-US"/>
        </w:rPr>
        <w:t xml:space="preserve">a </w:t>
      </w:r>
      <w:r>
        <w:rPr>
          <w:rFonts w:ascii="Times" w:hAnsi="Times"/>
          <w:sz w:val="24"/>
          <w:szCs w:val="24"/>
          <w:lang w:val="en-US"/>
        </w:rPr>
        <w:t xml:space="preserve">peak body </w:t>
      </w:r>
      <w:r w:rsidR="00E876F4">
        <w:rPr>
          <w:rFonts w:ascii="Times" w:hAnsi="Times"/>
          <w:sz w:val="24"/>
          <w:szCs w:val="24"/>
          <w:lang w:val="en-US"/>
        </w:rPr>
        <w:t>representing</w:t>
      </w:r>
      <w:r>
        <w:rPr>
          <w:rFonts w:ascii="Times" w:hAnsi="Times"/>
          <w:sz w:val="24"/>
          <w:szCs w:val="24"/>
          <w:lang w:val="en-US"/>
        </w:rPr>
        <w:t xml:space="preserve"> small exporters and </w:t>
      </w:r>
      <w:r w:rsidR="00E876F4">
        <w:rPr>
          <w:rFonts w:ascii="Times" w:hAnsi="Times"/>
          <w:sz w:val="24"/>
          <w:szCs w:val="24"/>
          <w:lang w:val="en-US"/>
        </w:rPr>
        <w:t xml:space="preserve">with interest in </w:t>
      </w:r>
      <w:r>
        <w:rPr>
          <w:rFonts w:ascii="Times" w:hAnsi="Times"/>
          <w:sz w:val="24"/>
          <w:szCs w:val="24"/>
          <w:lang w:val="en-US"/>
        </w:rPr>
        <w:t xml:space="preserve">environmental sustainability, we are supportive of the </w:t>
      </w:r>
      <w:r w:rsidR="00CF647A">
        <w:rPr>
          <w:rFonts w:ascii="Times" w:hAnsi="Times"/>
          <w:sz w:val="24"/>
          <w:szCs w:val="24"/>
          <w:lang w:val="en-US"/>
        </w:rPr>
        <w:t xml:space="preserve">Agreement’s </w:t>
      </w:r>
      <w:r w:rsidR="00E876F4">
        <w:rPr>
          <w:rFonts w:ascii="Times" w:hAnsi="Times"/>
          <w:sz w:val="24"/>
          <w:szCs w:val="24"/>
          <w:lang w:val="en-US"/>
        </w:rPr>
        <w:t>enhancemen</w:t>
      </w:r>
      <w:r w:rsidR="00CF647A">
        <w:rPr>
          <w:rFonts w:ascii="Times" w:hAnsi="Times"/>
          <w:sz w:val="24"/>
          <w:szCs w:val="24"/>
          <w:lang w:val="en-US"/>
        </w:rPr>
        <w:t>t</w:t>
      </w:r>
      <w:r>
        <w:rPr>
          <w:rFonts w:ascii="Times" w:hAnsi="Times"/>
          <w:sz w:val="24"/>
          <w:szCs w:val="24"/>
          <w:lang w:val="en-US"/>
        </w:rPr>
        <w:t>.</w:t>
      </w:r>
    </w:p>
    <w:p w14:paraId="6A8E9F30" w14:textId="77777777" w:rsidR="00D1409E" w:rsidRDefault="00D1409E" w:rsidP="00CF18C1">
      <w:pPr>
        <w:rPr>
          <w:rFonts w:ascii="Times" w:hAnsi="Times"/>
          <w:sz w:val="24"/>
          <w:szCs w:val="24"/>
          <w:lang w:val="en-US"/>
        </w:rPr>
      </w:pPr>
    </w:p>
    <w:p w14:paraId="76717DA4" w14:textId="3D4D3CEE" w:rsidR="00D1409E" w:rsidRDefault="00D1409E" w:rsidP="00CF18C1">
      <w:pPr>
        <w:rPr>
          <w:rFonts w:ascii="Times" w:hAnsi="Times"/>
          <w:sz w:val="24"/>
          <w:szCs w:val="24"/>
          <w:lang w:val="en-US"/>
        </w:rPr>
      </w:pPr>
      <w:r>
        <w:rPr>
          <w:rFonts w:ascii="Times" w:hAnsi="Times"/>
          <w:sz w:val="24"/>
          <w:szCs w:val="24"/>
          <w:lang w:val="en-US"/>
        </w:rPr>
        <w:t>The focus of our submission relate</w:t>
      </w:r>
      <w:r>
        <w:rPr>
          <w:rFonts w:ascii="Times" w:hAnsi="Times"/>
          <w:sz w:val="24"/>
          <w:szCs w:val="24"/>
          <w:lang w:val="en-US"/>
        </w:rPr>
        <w:t>s</w:t>
      </w:r>
      <w:r>
        <w:rPr>
          <w:rFonts w:ascii="Times" w:hAnsi="Times"/>
          <w:sz w:val="24"/>
          <w:szCs w:val="24"/>
          <w:lang w:val="en-US"/>
        </w:rPr>
        <w:t xml:space="preserve"> to the commitments co</w:t>
      </w:r>
      <w:r>
        <w:rPr>
          <w:rFonts w:ascii="Times" w:hAnsi="Times"/>
          <w:sz w:val="24"/>
          <w:szCs w:val="24"/>
          <w:lang w:val="en-US"/>
        </w:rPr>
        <w:t>ntained in the</w:t>
      </w:r>
      <w:r>
        <w:rPr>
          <w:rFonts w:ascii="Times" w:hAnsi="Times"/>
          <w:sz w:val="24"/>
          <w:szCs w:val="24"/>
          <w:lang w:val="en-US"/>
        </w:rPr>
        <w:t xml:space="preserve"> new chapters on Micro, Small and Medium Enterprises</w:t>
      </w:r>
      <w:r w:rsidR="002602D3">
        <w:rPr>
          <w:rFonts w:ascii="Times" w:hAnsi="Times"/>
          <w:sz w:val="24"/>
          <w:szCs w:val="24"/>
          <w:lang w:val="en-US"/>
        </w:rPr>
        <w:t xml:space="preserve"> (MSMEs)</w:t>
      </w:r>
      <w:r>
        <w:rPr>
          <w:rFonts w:ascii="Times" w:hAnsi="Times"/>
          <w:sz w:val="24"/>
          <w:szCs w:val="24"/>
          <w:lang w:val="en-US"/>
        </w:rPr>
        <w:t xml:space="preserve">, and on Trade and Sustainable Development.  </w:t>
      </w:r>
    </w:p>
    <w:p w14:paraId="0002B5DD" w14:textId="77777777" w:rsidR="00D1409E" w:rsidRDefault="00D1409E" w:rsidP="00CF18C1">
      <w:pPr>
        <w:rPr>
          <w:rFonts w:ascii="Times" w:hAnsi="Times"/>
          <w:sz w:val="24"/>
          <w:szCs w:val="24"/>
          <w:lang w:val="en-US"/>
        </w:rPr>
      </w:pPr>
    </w:p>
    <w:p w14:paraId="1673B14A" w14:textId="5C29235C" w:rsidR="00D1409E" w:rsidRPr="008D2CE9" w:rsidRDefault="00305ADE" w:rsidP="00CF18C1">
      <w:pPr>
        <w:rPr>
          <w:rFonts w:ascii="Times" w:hAnsi="Times"/>
          <w:b/>
          <w:sz w:val="24"/>
          <w:szCs w:val="24"/>
          <w:lang w:val="en-US"/>
        </w:rPr>
      </w:pPr>
      <w:r>
        <w:rPr>
          <w:rFonts w:ascii="Times" w:hAnsi="Times"/>
          <w:b/>
          <w:sz w:val="24"/>
          <w:szCs w:val="24"/>
          <w:lang w:val="en-US"/>
        </w:rPr>
        <w:t>We infer from the</w:t>
      </w:r>
      <w:r w:rsidR="00D1409E" w:rsidRPr="008D2CE9">
        <w:rPr>
          <w:rFonts w:ascii="Times" w:hAnsi="Times"/>
          <w:b/>
          <w:sz w:val="24"/>
          <w:szCs w:val="24"/>
          <w:lang w:val="en-US"/>
        </w:rPr>
        <w:t xml:space="preserve"> changes</w:t>
      </w:r>
      <w:r w:rsidR="00B603D2" w:rsidRPr="008D2CE9">
        <w:rPr>
          <w:rFonts w:ascii="Times" w:hAnsi="Times"/>
          <w:b/>
          <w:sz w:val="24"/>
          <w:szCs w:val="24"/>
          <w:lang w:val="en-US"/>
        </w:rPr>
        <w:t xml:space="preserve"> </w:t>
      </w:r>
      <w:r w:rsidR="00E876F4" w:rsidRPr="008D2CE9">
        <w:rPr>
          <w:rFonts w:ascii="Times" w:hAnsi="Times"/>
          <w:b/>
          <w:sz w:val="24"/>
          <w:szCs w:val="24"/>
          <w:lang w:val="en-US"/>
        </w:rPr>
        <w:t>to</w:t>
      </w:r>
      <w:r w:rsidR="00D1409E" w:rsidRPr="008D2CE9">
        <w:rPr>
          <w:rFonts w:ascii="Times" w:hAnsi="Times"/>
          <w:b/>
          <w:sz w:val="24"/>
          <w:szCs w:val="24"/>
          <w:lang w:val="en-US"/>
        </w:rPr>
        <w:t xml:space="preserve"> the Agreement </w:t>
      </w:r>
      <w:r>
        <w:rPr>
          <w:rFonts w:ascii="Times" w:hAnsi="Times"/>
          <w:b/>
          <w:sz w:val="24"/>
          <w:szCs w:val="24"/>
          <w:lang w:val="en-US"/>
        </w:rPr>
        <w:t xml:space="preserve">that the parties have a shared </w:t>
      </w:r>
      <w:r w:rsidR="00E876F4" w:rsidRPr="008D2CE9">
        <w:rPr>
          <w:rFonts w:ascii="Times" w:hAnsi="Times"/>
          <w:b/>
          <w:sz w:val="24"/>
          <w:szCs w:val="24"/>
          <w:lang w:val="en-US"/>
        </w:rPr>
        <w:t xml:space="preserve">acknowledgement </w:t>
      </w:r>
      <w:r>
        <w:rPr>
          <w:rFonts w:ascii="Times" w:hAnsi="Times"/>
          <w:b/>
          <w:sz w:val="24"/>
          <w:szCs w:val="24"/>
          <w:lang w:val="en-US"/>
        </w:rPr>
        <w:t>of the importance of making</w:t>
      </w:r>
      <w:r w:rsidR="00325956" w:rsidRPr="008D2CE9">
        <w:rPr>
          <w:rFonts w:ascii="Times" w:hAnsi="Times"/>
          <w:b/>
          <w:sz w:val="24"/>
          <w:szCs w:val="24"/>
          <w:lang w:val="en-US"/>
        </w:rPr>
        <w:t xml:space="preserve"> </w:t>
      </w:r>
      <w:r w:rsidR="00D1409E" w:rsidRPr="008D2CE9">
        <w:rPr>
          <w:rFonts w:ascii="Times" w:hAnsi="Times"/>
          <w:b/>
          <w:sz w:val="24"/>
          <w:szCs w:val="24"/>
          <w:lang w:val="en-US"/>
        </w:rPr>
        <w:t xml:space="preserve">trade </w:t>
      </w:r>
      <w:r>
        <w:rPr>
          <w:rFonts w:ascii="Times" w:hAnsi="Times"/>
          <w:b/>
          <w:sz w:val="24"/>
          <w:szCs w:val="24"/>
          <w:lang w:val="en-US"/>
        </w:rPr>
        <w:t xml:space="preserve">more </w:t>
      </w:r>
      <w:r w:rsidR="00D1409E" w:rsidRPr="008D2CE9">
        <w:rPr>
          <w:rFonts w:ascii="Times" w:hAnsi="Times"/>
          <w:b/>
          <w:sz w:val="24"/>
          <w:szCs w:val="24"/>
          <w:lang w:val="en-US"/>
        </w:rPr>
        <w:t>inclusive (</w:t>
      </w:r>
      <w:r>
        <w:rPr>
          <w:rFonts w:ascii="Times" w:hAnsi="Times"/>
          <w:b/>
          <w:sz w:val="24"/>
          <w:szCs w:val="24"/>
          <w:lang w:val="en-US"/>
        </w:rPr>
        <w:t>e.g.</w:t>
      </w:r>
      <w:r w:rsidR="00D1409E" w:rsidRPr="008D2CE9">
        <w:rPr>
          <w:rFonts w:ascii="Times" w:hAnsi="Times"/>
          <w:b/>
          <w:sz w:val="24"/>
          <w:szCs w:val="24"/>
          <w:lang w:val="en-US"/>
        </w:rPr>
        <w:t xml:space="preserve"> for </w:t>
      </w:r>
      <w:r w:rsidR="00B603D2" w:rsidRPr="008D2CE9">
        <w:rPr>
          <w:rFonts w:ascii="Times" w:hAnsi="Times"/>
          <w:b/>
          <w:sz w:val="24"/>
          <w:szCs w:val="24"/>
          <w:lang w:val="en-US"/>
        </w:rPr>
        <w:t>small businesses</w:t>
      </w:r>
      <w:r w:rsidR="00D1409E" w:rsidRPr="008D2CE9">
        <w:rPr>
          <w:rFonts w:ascii="Times" w:hAnsi="Times"/>
          <w:b/>
          <w:sz w:val="24"/>
          <w:szCs w:val="24"/>
          <w:lang w:val="en-US"/>
        </w:rPr>
        <w:t>)</w:t>
      </w:r>
      <w:r w:rsidR="00B603D2" w:rsidRPr="008D2CE9">
        <w:rPr>
          <w:rFonts w:ascii="Times" w:hAnsi="Times"/>
          <w:b/>
          <w:sz w:val="24"/>
          <w:szCs w:val="24"/>
          <w:lang w:val="en-US"/>
        </w:rPr>
        <w:t>,</w:t>
      </w:r>
      <w:r w:rsidR="00D1409E" w:rsidRPr="008D2CE9">
        <w:rPr>
          <w:rFonts w:ascii="Times" w:hAnsi="Times"/>
          <w:b/>
          <w:sz w:val="24"/>
          <w:szCs w:val="24"/>
          <w:lang w:val="en-US"/>
        </w:rPr>
        <w:t xml:space="preserve"> and </w:t>
      </w:r>
      <w:r w:rsidR="0050703C">
        <w:rPr>
          <w:rFonts w:ascii="Times" w:hAnsi="Times"/>
          <w:b/>
          <w:sz w:val="24"/>
          <w:szCs w:val="24"/>
          <w:lang w:val="en-US"/>
        </w:rPr>
        <w:t>trade as a better force for</w:t>
      </w:r>
      <w:r w:rsidR="00D1409E" w:rsidRPr="008D2CE9">
        <w:rPr>
          <w:rFonts w:ascii="Times" w:hAnsi="Times"/>
          <w:b/>
          <w:sz w:val="24"/>
          <w:szCs w:val="24"/>
          <w:lang w:val="en-US"/>
        </w:rPr>
        <w:t xml:space="preserve"> the planet.</w:t>
      </w:r>
    </w:p>
    <w:p w14:paraId="18853053" w14:textId="15CFAB46" w:rsidR="00D1409E" w:rsidRDefault="00D1409E" w:rsidP="00CF18C1">
      <w:pPr>
        <w:rPr>
          <w:rFonts w:ascii="Times" w:hAnsi="Times"/>
          <w:sz w:val="24"/>
          <w:szCs w:val="24"/>
          <w:lang w:val="en-US"/>
        </w:rPr>
      </w:pPr>
    </w:p>
    <w:p w14:paraId="2754B217" w14:textId="2B00EC71" w:rsidR="00E876F4" w:rsidRDefault="00B603D2" w:rsidP="00CF18C1">
      <w:pPr>
        <w:rPr>
          <w:rFonts w:ascii="Times" w:hAnsi="Times"/>
          <w:sz w:val="24"/>
          <w:szCs w:val="24"/>
          <w:lang w:val="en-US"/>
        </w:rPr>
      </w:pPr>
      <w:r>
        <w:rPr>
          <w:rFonts w:ascii="Times" w:hAnsi="Times"/>
          <w:sz w:val="24"/>
          <w:szCs w:val="24"/>
          <w:lang w:val="en-US"/>
        </w:rPr>
        <w:t xml:space="preserve">However, </w:t>
      </w:r>
      <w:r w:rsidR="00305ADE">
        <w:rPr>
          <w:rFonts w:ascii="Times" w:hAnsi="Times"/>
          <w:sz w:val="24"/>
          <w:szCs w:val="24"/>
          <w:lang w:val="en-US"/>
        </w:rPr>
        <w:t>in order to achieve</w:t>
      </w:r>
      <w:r w:rsidR="00E876F4">
        <w:rPr>
          <w:rFonts w:ascii="Times" w:hAnsi="Times"/>
          <w:sz w:val="24"/>
          <w:szCs w:val="24"/>
          <w:lang w:val="en-US"/>
        </w:rPr>
        <w:t xml:space="preserve"> meaningful </w:t>
      </w:r>
      <w:r>
        <w:rPr>
          <w:rFonts w:ascii="Times" w:hAnsi="Times"/>
          <w:sz w:val="24"/>
          <w:szCs w:val="24"/>
          <w:lang w:val="en-US"/>
        </w:rPr>
        <w:t>outcomes</w:t>
      </w:r>
      <w:r w:rsidR="00E876F4">
        <w:rPr>
          <w:rFonts w:ascii="Times" w:hAnsi="Times"/>
          <w:sz w:val="24"/>
          <w:szCs w:val="24"/>
          <w:lang w:val="en-US"/>
        </w:rPr>
        <w:t xml:space="preserve"> </w:t>
      </w:r>
      <w:r w:rsidR="00325956">
        <w:rPr>
          <w:rFonts w:ascii="Times" w:hAnsi="Times"/>
          <w:sz w:val="24"/>
          <w:szCs w:val="24"/>
          <w:lang w:val="en-US"/>
        </w:rPr>
        <w:t>from the Agreement</w:t>
      </w:r>
      <w:r>
        <w:rPr>
          <w:rFonts w:ascii="Times" w:hAnsi="Times"/>
          <w:sz w:val="24"/>
          <w:szCs w:val="24"/>
          <w:lang w:val="en-US"/>
        </w:rPr>
        <w:t xml:space="preserve">, the </w:t>
      </w:r>
      <w:r w:rsidR="00E876F4">
        <w:rPr>
          <w:rFonts w:ascii="Times" w:hAnsi="Times"/>
          <w:sz w:val="24"/>
          <w:szCs w:val="24"/>
          <w:lang w:val="en-US"/>
        </w:rPr>
        <w:t xml:space="preserve">Australian </w:t>
      </w:r>
      <w:r>
        <w:rPr>
          <w:rFonts w:ascii="Times" w:hAnsi="Times"/>
          <w:sz w:val="24"/>
          <w:szCs w:val="24"/>
          <w:lang w:val="en-US"/>
        </w:rPr>
        <w:t xml:space="preserve">Government must make funds available </w:t>
      </w:r>
      <w:r w:rsidR="00325956">
        <w:rPr>
          <w:rFonts w:ascii="Times" w:hAnsi="Times"/>
          <w:sz w:val="24"/>
          <w:szCs w:val="24"/>
          <w:lang w:val="en-US"/>
        </w:rPr>
        <w:t xml:space="preserve">for practical and </w:t>
      </w:r>
      <w:r>
        <w:rPr>
          <w:rFonts w:ascii="Times" w:hAnsi="Times"/>
          <w:sz w:val="24"/>
          <w:szCs w:val="24"/>
          <w:lang w:val="en-US"/>
        </w:rPr>
        <w:t xml:space="preserve">complementary initiatives, and </w:t>
      </w:r>
      <w:r w:rsidR="00325956">
        <w:rPr>
          <w:rFonts w:ascii="Times" w:hAnsi="Times"/>
          <w:sz w:val="24"/>
          <w:szCs w:val="24"/>
          <w:lang w:val="en-US"/>
        </w:rPr>
        <w:t xml:space="preserve">that these should be implemented in partnership with </w:t>
      </w:r>
      <w:r w:rsidR="0050703C">
        <w:rPr>
          <w:rFonts w:ascii="Times" w:hAnsi="Times"/>
          <w:sz w:val="24"/>
          <w:szCs w:val="24"/>
          <w:lang w:val="en-US"/>
        </w:rPr>
        <w:t>the private sector</w:t>
      </w:r>
      <w:r>
        <w:rPr>
          <w:rFonts w:ascii="Times" w:hAnsi="Times"/>
          <w:sz w:val="24"/>
          <w:szCs w:val="24"/>
          <w:lang w:val="en-US"/>
        </w:rPr>
        <w:t>.</w:t>
      </w:r>
      <w:r w:rsidR="0050703C">
        <w:rPr>
          <w:rFonts w:ascii="Times" w:hAnsi="Times"/>
          <w:sz w:val="24"/>
          <w:szCs w:val="24"/>
          <w:lang w:val="en-US"/>
        </w:rPr>
        <w:t xml:space="preserve">  Such effort</w:t>
      </w:r>
      <w:r w:rsidR="008D2CE9">
        <w:rPr>
          <w:rFonts w:ascii="Times" w:hAnsi="Times"/>
          <w:sz w:val="24"/>
          <w:szCs w:val="24"/>
          <w:lang w:val="en-US"/>
        </w:rPr>
        <w:t>s</w:t>
      </w:r>
      <w:r w:rsidR="00325956">
        <w:rPr>
          <w:rFonts w:ascii="Times" w:hAnsi="Times"/>
          <w:sz w:val="24"/>
          <w:szCs w:val="24"/>
          <w:lang w:val="en-US"/>
        </w:rPr>
        <w:t xml:space="preserve"> </w:t>
      </w:r>
      <w:r w:rsidR="00E876F4">
        <w:rPr>
          <w:rFonts w:ascii="Times" w:hAnsi="Times"/>
          <w:sz w:val="24"/>
          <w:szCs w:val="24"/>
          <w:lang w:val="en-US"/>
        </w:rPr>
        <w:t xml:space="preserve">could </w:t>
      </w:r>
      <w:r w:rsidR="0050703C">
        <w:rPr>
          <w:rFonts w:ascii="Times" w:hAnsi="Times"/>
          <w:sz w:val="24"/>
          <w:szCs w:val="24"/>
          <w:lang w:val="en-US"/>
        </w:rPr>
        <w:t xml:space="preserve">also </w:t>
      </w:r>
      <w:r w:rsidR="00305ADE">
        <w:rPr>
          <w:rFonts w:ascii="Times" w:hAnsi="Times"/>
          <w:sz w:val="24"/>
          <w:szCs w:val="24"/>
          <w:lang w:val="en-US"/>
        </w:rPr>
        <w:t xml:space="preserve">help </w:t>
      </w:r>
      <w:r w:rsidR="0050703C">
        <w:rPr>
          <w:rFonts w:ascii="Times" w:hAnsi="Times"/>
          <w:sz w:val="24"/>
          <w:szCs w:val="24"/>
          <w:lang w:val="en-US"/>
        </w:rPr>
        <w:t>boost</w:t>
      </w:r>
      <w:r w:rsidR="00E876F4">
        <w:rPr>
          <w:rFonts w:ascii="Times" w:hAnsi="Times"/>
          <w:sz w:val="24"/>
          <w:szCs w:val="24"/>
          <w:lang w:val="en-US"/>
        </w:rPr>
        <w:t xml:space="preserve"> the </w:t>
      </w:r>
      <w:r w:rsidR="00325956">
        <w:rPr>
          <w:rFonts w:ascii="Times" w:hAnsi="Times"/>
          <w:sz w:val="24"/>
          <w:szCs w:val="24"/>
          <w:lang w:val="en-US"/>
        </w:rPr>
        <w:t xml:space="preserve">current </w:t>
      </w:r>
      <w:proofErr w:type="spellStart"/>
      <w:r w:rsidR="00E876F4">
        <w:rPr>
          <w:rFonts w:ascii="Times" w:hAnsi="Times"/>
          <w:sz w:val="24"/>
          <w:szCs w:val="24"/>
          <w:lang w:val="en-US"/>
        </w:rPr>
        <w:t>utilisation</w:t>
      </w:r>
      <w:proofErr w:type="spellEnd"/>
      <w:r w:rsidR="00E876F4">
        <w:rPr>
          <w:rFonts w:ascii="Times" w:hAnsi="Times"/>
          <w:sz w:val="24"/>
          <w:szCs w:val="24"/>
          <w:lang w:val="en-US"/>
        </w:rPr>
        <w:t xml:space="preserve"> rate of </w:t>
      </w:r>
      <w:r w:rsidR="00CF647A">
        <w:rPr>
          <w:rFonts w:ascii="Times" w:hAnsi="Times"/>
          <w:sz w:val="24"/>
          <w:szCs w:val="24"/>
          <w:lang w:val="en-US"/>
        </w:rPr>
        <w:t>trade agreements</w:t>
      </w:r>
      <w:r w:rsidR="00E876F4">
        <w:rPr>
          <w:rFonts w:ascii="Times" w:hAnsi="Times"/>
          <w:sz w:val="24"/>
          <w:szCs w:val="24"/>
          <w:lang w:val="en-US"/>
        </w:rPr>
        <w:t>.</w:t>
      </w:r>
      <w:r w:rsidR="00E876F4">
        <w:rPr>
          <w:rStyle w:val="FootnoteReference"/>
          <w:rFonts w:ascii="Times" w:hAnsi="Times"/>
          <w:sz w:val="24"/>
          <w:szCs w:val="24"/>
          <w:lang w:val="en-US"/>
        </w:rPr>
        <w:footnoteReference w:id="1"/>
      </w:r>
    </w:p>
    <w:p w14:paraId="4033374C" w14:textId="343E606D" w:rsidR="00CF18C1" w:rsidRDefault="00CF18C1" w:rsidP="00CF18C1">
      <w:pPr>
        <w:rPr>
          <w:rFonts w:ascii="Times" w:hAnsi="Times"/>
          <w:sz w:val="24"/>
          <w:szCs w:val="24"/>
          <w:lang w:val="en-US"/>
        </w:rPr>
      </w:pPr>
    </w:p>
    <w:p w14:paraId="07DD3C80" w14:textId="60A5BF10" w:rsidR="00CF18C1" w:rsidRPr="00CF18C1" w:rsidRDefault="00E876F4" w:rsidP="00CF18C1">
      <w:pPr>
        <w:rPr>
          <w:rFonts w:ascii="Times" w:hAnsi="Times"/>
          <w:sz w:val="24"/>
          <w:szCs w:val="24"/>
          <w:u w:val="single"/>
          <w:lang w:val="en-US"/>
        </w:rPr>
      </w:pPr>
      <w:r>
        <w:rPr>
          <w:rFonts w:ascii="Times" w:hAnsi="Times"/>
          <w:sz w:val="24"/>
          <w:szCs w:val="24"/>
          <w:u w:val="single"/>
          <w:lang w:val="en-US"/>
        </w:rPr>
        <w:t>Addressing s</w:t>
      </w:r>
      <w:r w:rsidR="00B603D2">
        <w:rPr>
          <w:rFonts w:ascii="Times" w:hAnsi="Times"/>
          <w:sz w:val="24"/>
          <w:szCs w:val="24"/>
          <w:u w:val="single"/>
          <w:lang w:val="en-US"/>
        </w:rPr>
        <w:t>mall business challenges to trade</w:t>
      </w:r>
    </w:p>
    <w:p w14:paraId="4D669E77" w14:textId="7818950F" w:rsidR="00CF18C1" w:rsidRDefault="00CF18C1" w:rsidP="00CF18C1">
      <w:pPr>
        <w:rPr>
          <w:rFonts w:ascii="Times" w:hAnsi="Times"/>
          <w:sz w:val="24"/>
          <w:szCs w:val="24"/>
          <w:lang w:val="en-US"/>
        </w:rPr>
      </w:pPr>
    </w:p>
    <w:p w14:paraId="41D71EA3" w14:textId="77777777" w:rsidR="00325956" w:rsidRPr="008D2CE9" w:rsidRDefault="00E876F4" w:rsidP="00CF18C1">
      <w:pPr>
        <w:rPr>
          <w:rFonts w:ascii="Times" w:hAnsi="Times"/>
          <w:b/>
          <w:sz w:val="24"/>
          <w:szCs w:val="24"/>
          <w:lang w:val="en-US"/>
        </w:rPr>
      </w:pPr>
      <w:r w:rsidRPr="008D2CE9">
        <w:rPr>
          <w:rFonts w:ascii="Times" w:hAnsi="Times"/>
          <w:b/>
          <w:sz w:val="24"/>
          <w:szCs w:val="24"/>
          <w:lang w:val="en-US"/>
        </w:rPr>
        <w:t xml:space="preserve">According to the Australian Bureau of Statistics there are nearly 50,000 small and medium sized Australian exporters of </w:t>
      </w:r>
      <w:proofErr w:type="spellStart"/>
      <w:r w:rsidRPr="008D2CE9">
        <w:rPr>
          <w:rFonts w:ascii="Times" w:hAnsi="Times"/>
          <w:b/>
          <w:sz w:val="24"/>
          <w:szCs w:val="24"/>
          <w:lang w:val="en-US"/>
        </w:rPr>
        <w:t xml:space="preserve">goods.  </w:t>
      </w:r>
      <w:proofErr w:type="spellEnd"/>
      <w:r w:rsidRPr="008D2CE9">
        <w:rPr>
          <w:rFonts w:ascii="Times" w:hAnsi="Times"/>
          <w:b/>
          <w:sz w:val="24"/>
          <w:szCs w:val="24"/>
          <w:lang w:val="en-US"/>
        </w:rPr>
        <w:t xml:space="preserve">They represent just 2 per cent of the total </w:t>
      </w:r>
      <w:r w:rsidR="00325956" w:rsidRPr="008D2CE9">
        <w:rPr>
          <w:rFonts w:ascii="Times" w:hAnsi="Times"/>
          <w:b/>
          <w:sz w:val="24"/>
          <w:szCs w:val="24"/>
          <w:lang w:val="en-US"/>
        </w:rPr>
        <w:t xml:space="preserve">number of </w:t>
      </w:r>
      <w:r w:rsidRPr="008D2CE9">
        <w:rPr>
          <w:rFonts w:ascii="Times" w:hAnsi="Times"/>
          <w:b/>
          <w:sz w:val="24"/>
          <w:szCs w:val="24"/>
          <w:lang w:val="en-US"/>
        </w:rPr>
        <w:t>Australian small and medium sized businesses.</w:t>
      </w:r>
      <w:r w:rsidRPr="008D2CE9">
        <w:rPr>
          <w:rStyle w:val="FootnoteReference"/>
          <w:rFonts w:ascii="Times" w:hAnsi="Times"/>
          <w:b/>
          <w:sz w:val="24"/>
          <w:szCs w:val="24"/>
          <w:lang w:val="en-US"/>
        </w:rPr>
        <w:footnoteReference w:id="2"/>
      </w:r>
      <w:r w:rsidRPr="008D2CE9">
        <w:rPr>
          <w:rFonts w:ascii="Times" w:hAnsi="Times"/>
          <w:b/>
          <w:sz w:val="24"/>
          <w:szCs w:val="24"/>
          <w:lang w:val="en-US"/>
        </w:rPr>
        <w:t xml:space="preserve">  </w:t>
      </w:r>
    </w:p>
    <w:p w14:paraId="65FC5A93" w14:textId="77777777" w:rsidR="00325956" w:rsidRDefault="00325956" w:rsidP="00CF18C1">
      <w:pPr>
        <w:rPr>
          <w:rFonts w:ascii="Times" w:hAnsi="Times"/>
          <w:sz w:val="24"/>
          <w:szCs w:val="24"/>
          <w:lang w:val="en-US"/>
        </w:rPr>
      </w:pPr>
    </w:p>
    <w:p w14:paraId="156D64C8" w14:textId="3CDE3B6E" w:rsidR="00E876F4" w:rsidRPr="00A4563B" w:rsidRDefault="00325956" w:rsidP="00325956">
      <w:pPr>
        <w:rPr>
          <w:rFonts w:ascii="Times" w:hAnsi="Times"/>
          <w:b/>
          <w:sz w:val="24"/>
          <w:szCs w:val="24"/>
        </w:rPr>
      </w:pPr>
      <w:r w:rsidRPr="00A4563B">
        <w:rPr>
          <w:rFonts w:ascii="Times" w:hAnsi="Times"/>
          <w:b/>
          <w:sz w:val="24"/>
          <w:szCs w:val="24"/>
          <w:lang w:val="en-US"/>
        </w:rPr>
        <w:t>T</w:t>
      </w:r>
      <w:r w:rsidR="00547E73" w:rsidRPr="00A4563B">
        <w:rPr>
          <w:rFonts w:ascii="Times" w:hAnsi="Times"/>
          <w:b/>
          <w:sz w:val="24"/>
          <w:szCs w:val="24"/>
          <w:lang w:val="en-US"/>
        </w:rPr>
        <w:t>herefore</w:t>
      </w:r>
      <w:r w:rsidRPr="00A4563B">
        <w:rPr>
          <w:rFonts w:ascii="Times" w:hAnsi="Times"/>
          <w:b/>
          <w:sz w:val="24"/>
          <w:szCs w:val="24"/>
          <w:lang w:val="en-US"/>
        </w:rPr>
        <w:t>,</w:t>
      </w:r>
      <w:r w:rsidR="00547E73" w:rsidRPr="00A4563B">
        <w:rPr>
          <w:rFonts w:ascii="Times" w:hAnsi="Times"/>
          <w:b/>
          <w:sz w:val="24"/>
          <w:szCs w:val="24"/>
          <w:lang w:val="en-US"/>
        </w:rPr>
        <w:t xml:space="preserve"> </w:t>
      </w:r>
      <w:r w:rsidRPr="00A4563B">
        <w:rPr>
          <w:rFonts w:ascii="Times" w:hAnsi="Times"/>
          <w:b/>
          <w:sz w:val="24"/>
          <w:szCs w:val="24"/>
          <w:lang w:val="en-US"/>
        </w:rPr>
        <w:t xml:space="preserve">we </w:t>
      </w:r>
      <w:r w:rsidR="00E876F4" w:rsidRPr="00A4563B">
        <w:rPr>
          <w:rFonts w:ascii="Times" w:hAnsi="Times"/>
          <w:b/>
          <w:sz w:val="24"/>
          <w:szCs w:val="24"/>
          <w:lang w:val="en-US"/>
        </w:rPr>
        <w:t>believe that there is opportunity and merit to grow the</w:t>
      </w:r>
      <w:r w:rsidRPr="00A4563B">
        <w:rPr>
          <w:rFonts w:ascii="Times" w:hAnsi="Times"/>
          <w:b/>
          <w:sz w:val="24"/>
          <w:szCs w:val="24"/>
          <w:lang w:val="en-US"/>
        </w:rPr>
        <w:t xml:space="preserve"> </w:t>
      </w:r>
      <w:r w:rsidR="00E876F4" w:rsidRPr="00A4563B">
        <w:rPr>
          <w:rFonts w:ascii="Times" w:hAnsi="Times"/>
          <w:b/>
          <w:sz w:val="24"/>
          <w:szCs w:val="24"/>
        </w:rPr>
        <w:t xml:space="preserve">(nominal) </w:t>
      </w:r>
      <w:r w:rsidR="00E876F4" w:rsidRPr="00A4563B">
        <w:rPr>
          <w:rFonts w:ascii="Times" w:hAnsi="Times"/>
          <w:b/>
          <w:sz w:val="24"/>
          <w:szCs w:val="24"/>
          <w:lang w:val="en-US"/>
        </w:rPr>
        <w:t>number</w:t>
      </w:r>
      <w:r w:rsidR="00E876F4" w:rsidRPr="00A4563B">
        <w:rPr>
          <w:rFonts w:ascii="Times" w:hAnsi="Times"/>
          <w:b/>
          <w:sz w:val="24"/>
          <w:szCs w:val="24"/>
        </w:rPr>
        <w:t xml:space="preserve"> of </w:t>
      </w:r>
      <w:r w:rsidRPr="00A4563B">
        <w:rPr>
          <w:rFonts w:ascii="Times" w:hAnsi="Times"/>
          <w:b/>
          <w:sz w:val="24"/>
          <w:szCs w:val="24"/>
        </w:rPr>
        <w:t xml:space="preserve">Australian </w:t>
      </w:r>
      <w:r w:rsidR="00E876F4" w:rsidRPr="00A4563B">
        <w:rPr>
          <w:rFonts w:ascii="Times" w:hAnsi="Times"/>
          <w:b/>
          <w:sz w:val="24"/>
          <w:szCs w:val="24"/>
        </w:rPr>
        <w:t>SME exporters</w:t>
      </w:r>
      <w:r w:rsidRPr="00A4563B">
        <w:rPr>
          <w:rFonts w:ascii="Times" w:hAnsi="Times"/>
          <w:b/>
          <w:sz w:val="24"/>
          <w:szCs w:val="24"/>
        </w:rPr>
        <w:t>,</w:t>
      </w:r>
      <w:r w:rsidR="00E876F4" w:rsidRPr="00A4563B">
        <w:rPr>
          <w:rFonts w:ascii="Times" w:hAnsi="Times"/>
          <w:b/>
          <w:sz w:val="24"/>
          <w:szCs w:val="24"/>
        </w:rPr>
        <w:t xml:space="preserve"> and/or</w:t>
      </w:r>
      <w:r w:rsidRPr="00A4563B">
        <w:rPr>
          <w:rFonts w:ascii="Times" w:hAnsi="Times"/>
          <w:b/>
          <w:sz w:val="24"/>
          <w:szCs w:val="24"/>
          <w:lang w:val="en-US"/>
        </w:rPr>
        <w:t xml:space="preserve"> increase the </w:t>
      </w:r>
      <w:r w:rsidR="00E876F4" w:rsidRPr="00A4563B">
        <w:rPr>
          <w:rFonts w:ascii="Times" w:hAnsi="Times"/>
          <w:b/>
          <w:sz w:val="24"/>
          <w:szCs w:val="24"/>
        </w:rPr>
        <w:t xml:space="preserve">proportion of </w:t>
      </w:r>
      <w:r w:rsidRPr="00A4563B">
        <w:rPr>
          <w:rFonts w:ascii="Times" w:hAnsi="Times"/>
          <w:b/>
          <w:sz w:val="24"/>
          <w:szCs w:val="24"/>
        </w:rPr>
        <w:t xml:space="preserve">Australian </w:t>
      </w:r>
      <w:r w:rsidR="00E876F4" w:rsidRPr="00A4563B">
        <w:rPr>
          <w:rFonts w:ascii="Times" w:hAnsi="Times"/>
          <w:b/>
          <w:sz w:val="24"/>
          <w:szCs w:val="24"/>
        </w:rPr>
        <w:t>SMEs that export.</w:t>
      </w:r>
    </w:p>
    <w:p w14:paraId="15A382D1" w14:textId="77777777" w:rsidR="00325956" w:rsidRPr="00325956" w:rsidRDefault="00325956" w:rsidP="00325956">
      <w:pPr>
        <w:rPr>
          <w:rFonts w:ascii="Times" w:hAnsi="Times"/>
          <w:sz w:val="24"/>
          <w:szCs w:val="24"/>
          <w:lang w:val="en-US"/>
        </w:rPr>
      </w:pPr>
    </w:p>
    <w:p w14:paraId="42C7DEA3" w14:textId="6334BE7E" w:rsidR="00E876F4" w:rsidRDefault="00325956" w:rsidP="00E876F4">
      <w:pPr>
        <w:rPr>
          <w:rFonts w:ascii="Times" w:hAnsi="Times"/>
          <w:sz w:val="24"/>
          <w:szCs w:val="24"/>
          <w:lang w:val="en-US"/>
        </w:rPr>
      </w:pPr>
      <w:r>
        <w:rPr>
          <w:rFonts w:ascii="Times" w:hAnsi="Times"/>
          <w:sz w:val="24"/>
          <w:szCs w:val="24"/>
          <w:lang w:val="en-US"/>
        </w:rPr>
        <w:t>Unfortunately</w:t>
      </w:r>
      <w:r w:rsidR="00E876F4">
        <w:rPr>
          <w:rFonts w:ascii="Times" w:hAnsi="Times"/>
          <w:sz w:val="24"/>
          <w:szCs w:val="24"/>
          <w:lang w:val="en-US"/>
        </w:rPr>
        <w:t xml:space="preserve">, </w:t>
      </w:r>
      <w:r>
        <w:rPr>
          <w:rFonts w:ascii="Times" w:hAnsi="Times"/>
          <w:sz w:val="24"/>
          <w:szCs w:val="24"/>
          <w:lang w:val="en-US"/>
        </w:rPr>
        <w:t>among</w:t>
      </w:r>
      <w:r w:rsidR="00E876F4">
        <w:rPr>
          <w:rFonts w:ascii="Times" w:hAnsi="Times"/>
          <w:sz w:val="24"/>
          <w:szCs w:val="24"/>
          <w:lang w:val="en-US"/>
        </w:rPr>
        <w:t xml:space="preserve"> </w:t>
      </w:r>
      <w:r>
        <w:rPr>
          <w:rFonts w:ascii="Times" w:hAnsi="Times"/>
          <w:sz w:val="24"/>
          <w:szCs w:val="24"/>
          <w:lang w:val="en-US"/>
        </w:rPr>
        <w:t xml:space="preserve">Australian </w:t>
      </w:r>
      <w:r w:rsidR="00E876F4">
        <w:rPr>
          <w:rFonts w:ascii="Times" w:hAnsi="Times"/>
          <w:sz w:val="24"/>
          <w:szCs w:val="24"/>
          <w:lang w:val="en-US"/>
        </w:rPr>
        <w:t>SMEs</w:t>
      </w:r>
      <w:r>
        <w:rPr>
          <w:rFonts w:ascii="Times" w:hAnsi="Times"/>
          <w:sz w:val="24"/>
          <w:szCs w:val="24"/>
          <w:lang w:val="en-US"/>
        </w:rPr>
        <w:t>,</w:t>
      </w:r>
      <w:r w:rsidR="00E876F4">
        <w:rPr>
          <w:rFonts w:ascii="Times" w:hAnsi="Times"/>
          <w:sz w:val="24"/>
          <w:szCs w:val="24"/>
          <w:lang w:val="en-US"/>
        </w:rPr>
        <w:t xml:space="preserve"> there continue</w:t>
      </w:r>
      <w:r>
        <w:rPr>
          <w:rFonts w:ascii="Times" w:hAnsi="Times"/>
          <w:sz w:val="24"/>
          <w:szCs w:val="24"/>
          <w:lang w:val="en-US"/>
        </w:rPr>
        <w:t>s</w:t>
      </w:r>
      <w:r w:rsidR="00E876F4">
        <w:rPr>
          <w:rFonts w:ascii="Times" w:hAnsi="Times"/>
          <w:sz w:val="24"/>
          <w:szCs w:val="24"/>
          <w:lang w:val="en-US"/>
        </w:rPr>
        <w:t xml:space="preserve"> to be a lack of awareness of the benefits of </w:t>
      </w:r>
      <w:r>
        <w:rPr>
          <w:rFonts w:ascii="Times" w:hAnsi="Times"/>
          <w:sz w:val="24"/>
          <w:szCs w:val="24"/>
          <w:lang w:val="en-US"/>
        </w:rPr>
        <w:t>participating</w:t>
      </w:r>
      <w:r w:rsidR="00E876F4">
        <w:rPr>
          <w:rFonts w:ascii="Times" w:hAnsi="Times"/>
          <w:sz w:val="24"/>
          <w:szCs w:val="24"/>
          <w:lang w:val="en-US"/>
        </w:rPr>
        <w:t xml:space="preserve"> in </w:t>
      </w:r>
      <w:r w:rsidR="0050703C">
        <w:rPr>
          <w:rFonts w:ascii="Times" w:hAnsi="Times"/>
          <w:sz w:val="24"/>
          <w:szCs w:val="24"/>
          <w:lang w:val="en-US"/>
        </w:rPr>
        <w:t>global</w:t>
      </w:r>
      <w:r w:rsidR="00E876F4">
        <w:rPr>
          <w:rFonts w:ascii="Times" w:hAnsi="Times"/>
          <w:sz w:val="24"/>
          <w:szCs w:val="24"/>
          <w:lang w:val="en-US"/>
        </w:rPr>
        <w:t xml:space="preserve"> trade.  And even if there is a desire to export, they tend to lack the resources and/or expertise to pursue opportunities.  </w:t>
      </w:r>
    </w:p>
    <w:p w14:paraId="1DD1FC76" w14:textId="77777777" w:rsidR="00E876F4" w:rsidRDefault="00E876F4" w:rsidP="00E876F4">
      <w:pPr>
        <w:rPr>
          <w:rFonts w:ascii="Times" w:hAnsi="Times"/>
          <w:sz w:val="24"/>
          <w:szCs w:val="24"/>
          <w:lang w:val="en-US"/>
        </w:rPr>
      </w:pPr>
    </w:p>
    <w:p w14:paraId="7E456D59" w14:textId="33562929" w:rsidR="00B603D2" w:rsidRPr="00CF18C1" w:rsidRDefault="00E876F4" w:rsidP="00E876F4">
      <w:pPr>
        <w:rPr>
          <w:rFonts w:ascii="Times" w:hAnsi="Times"/>
          <w:sz w:val="24"/>
          <w:szCs w:val="24"/>
          <w:lang w:val="en-US"/>
        </w:rPr>
      </w:pPr>
      <w:r>
        <w:rPr>
          <w:rFonts w:ascii="Times" w:hAnsi="Times"/>
          <w:sz w:val="24"/>
          <w:szCs w:val="24"/>
          <w:lang w:val="en-US"/>
        </w:rPr>
        <w:t>These constraint</w:t>
      </w:r>
      <w:r w:rsidR="00547E73">
        <w:rPr>
          <w:rFonts w:ascii="Times" w:hAnsi="Times"/>
          <w:sz w:val="24"/>
          <w:szCs w:val="24"/>
          <w:lang w:val="en-US"/>
        </w:rPr>
        <w:t>s</w:t>
      </w:r>
      <w:r>
        <w:rPr>
          <w:rFonts w:ascii="Times" w:hAnsi="Times"/>
          <w:sz w:val="24"/>
          <w:szCs w:val="24"/>
          <w:lang w:val="en-US"/>
        </w:rPr>
        <w:t xml:space="preserve"> mean </w:t>
      </w:r>
      <w:r w:rsidR="00547E73">
        <w:rPr>
          <w:rFonts w:ascii="Times" w:hAnsi="Times"/>
          <w:sz w:val="24"/>
          <w:szCs w:val="24"/>
          <w:lang w:val="en-US"/>
        </w:rPr>
        <w:t>that SMEs</w:t>
      </w:r>
      <w:r>
        <w:rPr>
          <w:rFonts w:ascii="Times" w:hAnsi="Times"/>
          <w:sz w:val="24"/>
          <w:szCs w:val="24"/>
          <w:lang w:val="en-US"/>
        </w:rPr>
        <w:t xml:space="preserve"> find it difficult to identify buyers</w:t>
      </w:r>
      <w:r w:rsidR="00547E73">
        <w:rPr>
          <w:rFonts w:ascii="Times" w:hAnsi="Times"/>
          <w:sz w:val="24"/>
          <w:szCs w:val="24"/>
          <w:lang w:val="en-US"/>
        </w:rPr>
        <w:t xml:space="preserve"> or </w:t>
      </w:r>
      <w:r>
        <w:rPr>
          <w:rFonts w:ascii="Times" w:hAnsi="Times"/>
          <w:sz w:val="24"/>
          <w:szCs w:val="24"/>
          <w:lang w:val="en-US"/>
        </w:rPr>
        <w:t>partners overseas, and to understand or meet the regulatory requirements of foreign jurisdictions.</w:t>
      </w:r>
    </w:p>
    <w:p w14:paraId="0492150D" w14:textId="519FA499" w:rsidR="00CF18C1" w:rsidRDefault="00CF18C1" w:rsidP="00CF18C1">
      <w:pPr>
        <w:rPr>
          <w:rFonts w:ascii="Times" w:hAnsi="Times"/>
          <w:sz w:val="24"/>
          <w:szCs w:val="24"/>
          <w:lang w:val="en-US"/>
        </w:rPr>
      </w:pPr>
    </w:p>
    <w:p w14:paraId="2743C468" w14:textId="46AE11BF" w:rsidR="008D2CE9" w:rsidRPr="008D2CE9" w:rsidRDefault="003A0B2C" w:rsidP="00CF18C1">
      <w:pPr>
        <w:rPr>
          <w:rFonts w:ascii="Times" w:hAnsi="Times"/>
          <w:b/>
          <w:color w:val="000000" w:themeColor="text1"/>
          <w:sz w:val="24"/>
          <w:szCs w:val="24"/>
          <w:lang w:val="en-US"/>
        </w:rPr>
      </w:pPr>
      <w:r w:rsidRPr="008D2CE9">
        <w:rPr>
          <w:rFonts w:ascii="Times" w:hAnsi="Times"/>
          <w:b/>
          <w:color w:val="000000" w:themeColor="text1"/>
          <w:sz w:val="24"/>
          <w:szCs w:val="24"/>
          <w:lang w:val="en-US"/>
        </w:rPr>
        <w:t>We therefore welcome</w:t>
      </w:r>
      <w:r w:rsidR="00E876F4" w:rsidRPr="008D2CE9">
        <w:rPr>
          <w:rFonts w:ascii="Times" w:hAnsi="Times"/>
          <w:b/>
          <w:color w:val="000000" w:themeColor="text1"/>
          <w:sz w:val="24"/>
          <w:szCs w:val="24"/>
          <w:lang w:val="en-US"/>
        </w:rPr>
        <w:t xml:space="preserve"> the</w:t>
      </w:r>
      <w:r w:rsidR="00547E73" w:rsidRPr="008D2CE9">
        <w:rPr>
          <w:rFonts w:ascii="Times" w:hAnsi="Times"/>
          <w:b/>
          <w:color w:val="000000" w:themeColor="text1"/>
          <w:sz w:val="24"/>
          <w:szCs w:val="24"/>
          <w:lang w:val="en-US"/>
        </w:rPr>
        <w:t xml:space="preserve"> new</w:t>
      </w:r>
      <w:r w:rsidR="00E876F4" w:rsidRPr="008D2CE9">
        <w:rPr>
          <w:rFonts w:ascii="Times" w:hAnsi="Times"/>
          <w:b/>
          <w:color w:val="000000" w:themeColor="text1"/>
          <w:sz w:val="24"/>
          <w:szCs w:val="24"/>
          <w:lang w:val="en-US"/>
        </w:rPr>
        <w:t xml:space="preserve"> </w:t>
      </w:r>
      <w:r w:rsidR="00547E73" w:rsidRPr="008D2CE9">
        <w:rPr>
          <w:rFonts w:ascii="Times" w:hAnsi="Times"/>
          <w:b/>
          <w:color w:val="000000" w:themeColor="text1"/>
          <w:sz w:val="24"/>
          <w:szCs w:val="24"/>
          <w:lang w:val="en-US"/>
        </w:rPr>
        <w:t>AA</w:t>
      </w:r>
      <w:r w:rsidR="00325956" w:rsidRPr="008D2CE9">
        <w:rPr>
          <w:rFonts w:ascii="Times" w:hAnsi="Times"/>
          <w:b/>
          <w:color w:val="000000" w:themeColor="text1"/>
          <w:sz w:val="24"/>
          <w:szCs w:val="24"/>
          <w:lang w:val="en-US"/>
        </w:rPr>
        <w:t>N</w:t>
      </w:r>
      <w:r w:rsidR="00547E73" w:rsidRPr="008D2CE9">
        <w:rPr>
          <w:rFonts w:ascii="Times" w:hAnsi="Times"/>
          <w:b/>
          <w:color w:val="000000" w:themeColor="text1"/>
          <w:sz w:val="24"/>
          <w:szCs w:val="24"/>
          <w:lang w:val="en-US"/>
        </w:rPr>
        <w:t>ZFTA</w:t>
      </w:r>
      <w:r w:rsidR="00547E73" w:rsidRPr="008D2CE9">
        <w:rPr>
          <w:rFonts w:ascii="Times" w:hAnsi="Times"/>
          <w:b/>
          <w:color w:val="000000" w:themeColor="text1"/>
          <w:sz w:val="24"/>
          <w:szCs w:val="24"/>
          <w:lang w:val="en-US"/>
        </w:rPr>
        <w:t xml:space="preserve"> </w:t>
      </w:r>
      <w:r w:rsidR="00325956" w:rsidRPr="008D2CE9">
        <w:rPr>
          <w:rFonts w:ascii="Times" w:hAnsi="Times"/>
          <w:b/>
          <w:color w:val="000000" w:themeColor="text1"/>
          <w:sz w:val="24"/>
          <w:szCs w:val="24"/>
          <w:lang w:val="en-US"/>
        </w:rPr>
        <w:t>c</w:t>
      </w:r>
      <w:r w:rsidR="00547E73" w:rsidRPr="008D2CE9">
        <w:rPr>
          <w:rFonts w:ascii="Times" w:hAnsi="Times"/>
          <w:b/>
          <w:color w:val="000000" w:themeColor="text1"/>
          <w:sz w:val="24"/>
          <w:szCs w:val="24"/>
          <w:lang w:val="en-US"/>
        </w:rPr>
        <w:t xml:space="preserve">hapter on </w:t>
      </w:r>
      <w:r w:rsidR="00E876F4" w:rsidRPr="008D2CE9">
        <w:rPr>
          <w:rFonts w:ascii="Times" w:hAnsi="Times"/>
          <w:b/>
          <w:color w:val="000000" w:themeColor="text1"/>
          <w:sz w:val="24"/>
          <w:szCs w:val="24"/>
          <w:lang w:val="en-US"/>
        </w:rPr>
        <w:t>MSME</w:t>
      </w:r>
      <w:r w:rsidR="008D2CE9" w:rsidRPr="008D2CE9">
        <w:rPr>
          <w:rFonts w:ascii="Times" w:hAnsi="Times"/>
          <w:b/>
          <w:color w:val="000000" w:themeColor="text1"/>
          <w:sz w:val="24"/>
          <w:szCs w:val="24"/>
          <w:lang w:val="en-US"/>
        </w:rPr>
        <w:t>s</w:t>
      </w:r>
      <w:r w:rsidRPr="008D2CE9">
        <w:rPr>
          <w:rFonts w:ascii="Times" w:hAnsi="Times"/>
          <w:b/>
          <w:color w:val="000000" w:themeColor="text1"/>
          <w:sz w:val="24"/>
          <w:szCs w:val="24"/>
          <w:lang w:val="en-US"/>
        </w:rPr>
        <w:t xml:space="preserve">, </w:t>
      </w:r>
      <w:r w:rsidR="008D2CE9" w:rsidRPr="008D2CE9">
        <w:rPr>
          <w:rFonts w:ascii="Times" w:hAnsi="Times"/>
          <w:b/>
          <w:color w:val="000000" w:themeColor="text1"/>
          <w:sz w:val="24"/>
          <w:szCs w:val="24"/>
          <w:lang w:val="en-US"/>
        </w:rPr>
        <w:t xml:space="preserve">as it acknowledges the ongoing challenges faced by small businesses in engaging in international trade.  </w:t>
      </w:r>
      <w:r w:rsidR="008D2CE9">
        <w:rPr>
          <w:rFonts w:ascii="Times" w:hAnsi="Times"/>
          <w:b/>
          <w:color w:val="000000" w:themeColor="text1"/>
          <w:sz w:val="24"/>
          <w:szCs w:val="24"/>
          <w:lang w:val="en-US"/>
        </w:rPr>
        <w:t>We hope this will</w:t>
      </w:r>
      <w:r w:rsidR="008D2CE9" w:rsidRPr="008D2CE9">
        <w:rPr>
          <w:rFonts w:ascii="Times" w:hAnsi="Times"/>
          <w:b/>
          <w:color w:val="000000" w:themeColor="text1"/>
          <w:sz w:val="24"/>
          <w:szCs w:val="24"/>
          <w:lang w:val="en-US"/>
        </w:rPr>
        <w:t xml:space="preserve"> prompt governments and the private sector of ASEAN countries, Australia and New Zealand to initiate practical </w:t>
      </w:r>
      <w:r w:rsidR="008D2CE9">
        <w:rPr>
          <w:rFonts w:ascii="Times" w:hAnsi="Times"/>
          <w:b/>
          <w:color w:val="000000" w:themeColor="text1"/>
          <w:sz w:val="24"/>
          <w:szCs w:val="24"/>
          <w:lang w:val="en-US"/>
        </w:rPr>
        <w:t xml:space="preserve">cooperation </w:t>
      </w:r>
      <w:r w:rsidR="008D2CE9" w:rsidRPr="008D2CE9">
        <w:rPr>
          <w:rFonts w:ascii="Times" w:hAnsi="Times"/>
          <w:b/>
          <w:color w:val="000000" w:themeColor="text1"/>
          <w:sz w:val="24"/>
          <w:szCs w:val="24"/>
          <w:lang w:val="en-US"/>
        </w:rPr>
        <w:t xml:space="preserve">efforts </w:t>
      </w:r>
      <w:r w:rsidR="008D2CE9">
        <w:rPr>
          <w:rFonts w:ascii="Times" w:hAnsi="Times"/>
          <w:b/>
          <w:color w:val="000000" w:themeColor="text1"/>
          <w:sz w:val="24"/>
          <w:szCs w:val="24"/>
          <w:lang w:val="en-US"/>
        </w:rPr>
        <w:t>on</w:t>
      </w:r>
      <w:r w:rsidR="008D2CE9" w:rsidRPr="008D2CE9">
        <w:rPr>
          <w:rFonts w:ascii="Times" w:hAnsi="Times"/>
          <w:b/>
          <w:color w:val="000000" w:themeColor="text1"/>
          <w:sz w:val="24"/>
          <w:szCs w:val="24"/>
          <w:lang w:val="en-US"/>
        </w:rPr>
        <w:t xml:space="preserve"> a regional </w:t>
      </w:r>
      <w:r w:rsidR="008D2CE9">
        <w:rPr>
          <w:rFonts w:ascii="Times" w:hAnsi="Times"/>
          <w:b/>
          <w:color w:val="000000" w:themeColor="text1"/>
          <w:sz w:val="24"/>
          <w:szCs w:val="24"/>
          <w:lang w:val="en-US"/>
        </w:rPr>
        <w:t>basis</w:t>
      </w:r>
      <w:r w:rsidR="008D2CE9" w:rsidRPr="008D2CE9">
        <w:rPr>
          <w:rFonts w:ascii="Times" w:hAnsi="Times"/>
          <w:b/>
          <w:color w:val="000000" w:themeColor="text1"/>
          <w:sz w:val="24"/>
          <w:szCs w:val="24"/>
          <w:lang w:val="en-US"/>
        </w:rPr>
        <w:t xml:space="preserve">. </w:t>
      </w:r>
    </w:p>
    <w:p w14:paraId="408C0E18" w14:textId="77777777" w:rsidR="008D2CE9" w:rsidRDefault="008D2CE9" w:rsidP="00CF18C1">
      <w:pPr>
        <w:rPr>
          <w:rFonts w:ascii="Times" w:hAnsi="Times"/>
          <w:color w:val="FF0000"/>
          <w:sz w:val="24"/>
          <w:szCs w:val="24"/>
          <w:lang w:val="en-US"/>
        </w:rPr>
      </w:pPr>
    </w:p>
    <w:p w14:paraId="747A6EF9" w14:textId="1287E168" w:rsidR="00E876F4" w:rsidRPr="008D2CE9" w:rsidRDefault="003A0B2C" w:rsidP="00CF18C1">
      <w:pPr>
        <w:rPr>
          <w:rFonts w:ascii="Times" w:hAnsi="Times"/>
          <w:color w:val="000000" w:themeColor="text1"/>
          <w:sz w:val="24"/>
          <w:szCs w:val="24"/>
          <w:lang w:val="en-US"/>
        </w:rPr>
      </w:pPr>
      <w:r w:rsidRPr="008D2CE9">
        <w:rPr>
          <w:rFonts w:ascii="Times" w:hAnsi="Times"/>
          <w:color w:val="000000" w:themeColor="text1"/>
          <w:sz w:val="24"/>
          <w:szCs w:val="24"/>
          <w:lang w:val="en-US"/>
        </w:rPr>
        <w:t xml:space="preserve">Notable provisions in </w:t>
      </w:r>
      <w:r w:rsidR="00325956" w:rsidRPr="008D2CE9">
        <w:rPr>
          <w:rFonts w:ascii="Times" w:hAnsi="Times"/>
          <w:color w:val="000000" w:themeColor="text1"/>
          <w:sz w:val="24"/>
          <w:szCs w:val="24"/>
          <w:lang w:val="en-US"/>
        </w:rPr>
        <w:t>this c</w:t>
      </w:r>
      <w:r w:rsidRPr="008D2CE9">
        <w:rPr>
          <w:rFonts w:ascii="Times" w:hAnsi="Times"/>
          <w:color w:val="000000" w:themeColor="text1"/>
          <w:sz w:val="24"/>
          <w:szCs w:val="24"/>
          <w:lang w:val="en-US"/>
        </w:rPr>
        <w:t>hapter include</w:t>
      </w:r>
      <w:r w:rsidR="00547E73" w:rsidRPr="008D2CE9">
        <w:rPr>
          <w:rFonts w:ascii="Times" w:hAnsi="Times"/>
          <w:color w:val="000000" w:themeColor="text1"/>
          <w:sz w:val="24"/>
          <w:szCs w:val="24"/>
          <w:lang w:val="en-US"/>
        </w:rPr>
        <w:t xml:space="preserve"> co-operation in relation to</w:t>
      </w:r>
      <w:r w:rsidRPr="008D2CE9">
        <w:rPr>
          <w:rFonts w:ascii="Times" w:hAnsi="Times"/>
          <w:color w:val="000000" w:themeColor="text1"/>
          <w:sz w:val="24"/>
          <w:szCs w:val="24"/>
          <w:lang w:val="en-US"/>
        </w:rPr>
        <w:t>:</w:t>
      </w:r>
    </w:p>
    <w:p w14:paraId="249DAFE9" w14:textId="507246EC" w:rsidR="003A0B2C" w:rsidRDefault="003A0B2C" w:rsidP="00CF18C1">
      <w:pPr>
        <w:rPr>
          <w:rFonts w:ascii="Times" w:hAnsi="Times"/>
          <w:sz w:val="24"/>
          <w:szCs w:val="24"/>
          <w:lang w:val="en-US"/>
        </w:rPr>
      </w:pPr>
    </w:p>
    <w:p w14:paraId="565EF95E" w14:textId="511A32EB" w:rsidR="00547E73" w:rsidRPr="00547E73" w:rsidRDefault="00547E73" w:rsidP="00BA0DD6">
      <w:pPr>
        <w:numPr>
          <w:ilvl w:val="0"/>
          <w:numId w:val="3"/>
        </w:numPr>
        <w:ind w:left="567" w:hanging="567"/>
        <w:rPr>
          <w:rFonts w:ascii="Times" w:hAnsi="Times"/>
          <w:sz w:val="24"/>
          <w:szCs w:val="24"/>
        </w:rPr>
      </w:pPr>
      <w:r>
        <w:rPr>
          <w:rFonts w:ascii="Times" w:hAnsi="Times"/>
          <w:sz w:val="24"/>
          <w:szCs w:val="24"/>
        </w:rPr>
        <w:t>“</w:t>
      </w:r>
      <w:r w:rsidRPr="00547E73">
        <w:rPr>
          <w:rFonts w:ascii="Times" w:hAnsi="Times"/>
          <w:sz w:val="24"/>
          <w:szCs w:val="24"/>
        </w:rPr>
        <w:t xml:space="preserve">improving MSMEs’ access to markets and participation in global value chains, including by promoting and facilitating partnerships among businesses; </w:t>
      </w:r>
    </w:p>
    <w:p w14:paraId="2C88054B" w14:textId="0F2B5A7B" w:rsidR="00547E73" w:rsidRDefault="00547E73" w:rsidP="00BA0DD6">
      <w:pPr>
        <w:numPr>
          <w:ilvl w:val="0"/>
          <w:numId w:val="3"/>
        </w:numPr>
        <w:ind w:left="567" w:hanging="567"/>
        <w:rPr>
          <w:rFonts w:ascii="Times" w:hAnsi="Times"/>
          <w:sz w:val="24"/>
          <w:szCs w:val="24"/>
        </w:rPr>
      </w:pPr>
      <w:r>
        <w:rPr>
          <w:rFonts w:ascii="Times" w:hAnsi="Times"/>
          <w:sz w:val="24"/>
          <w:szCs w:val="24"/>
        </w:rPr>
        <w:t>“</w:t>
      </w:r>
      <w:r w:rsidRPr="00547E73">
        <w:rPr>
          <w:rFonts w:ascii="Times" w:hAnsi="Times"/>
          <w:sz w:val="24"/>
          <w:szCs w:val="24"/>
        </w:rPr>
        <w:t xml:space="preserve">exploring opportunities for exchanges of experiences among Parties’ entrepreneurial programmes; </w:t>
      </w:r>
    </w:p>
    <w:p w14:paraId="2871B2AB" w14:textId="268F7C44" w:rsidR="00547E73" w:rsidRPr="00547E73" w:rsidRDefault="00547E73" w:rsidP="00BA0DD6">
      <w:pPr>
        <w:numPr>
          <w:ilvl w:val="0"/>
          <w:numId w:val="3"/>
        </w:numPr>
        <w:ind w:left="567" w:hanging="567"/>
        <w:rPr>
          <w:rFonts w:ascii="Times" w:hAnsi="Times"/>
          <w:sz w:val="24"/>
          <w:szCs w:val="24"/>
        </w:rPr>
      </w:pPr>
      <w:r>
        <w:rPr>
          <w:rFonts w:ascii="Times" w:hAnsi="Times"/>
          <w:sz w:val="24"/>
          <w:szCs w:val="24"/>
        </w:rPr>
        <w:t>“</w:t>
      </w:r>
      <w:r w:rsidRPr="00547E73">
        <w:rPr>
          <w:rFonts w:ascii="Times" w:hAnsi="Times"/>
          <w:sz w:val="24"/>
          <w:szCs w:val="24"/>
        </w:rPr>
        <w:t xml:space="preserve">encouraging a vibrant and conducive sustainability ecosystem for MSMEs in the region; </w:t>
      </w:r>
    </w:p>
    <w:p w14:paraId="54BECA0A" w14:textId="3C875119" w:rsidR="00547E73" w:rsidRPr="00547E73" w:rsidRDefault="00547E73" w:rsidP="00BA0DD6">
      <w:pPr>
        <w:numPr>
          <w:ilvl w:val="0"/>
          <w:numId w:val="3"/>
        </w:numPr>
        <w:ind w:left="567" w:hanging="567"/>
        <w:rPr>
          <w:rFonts w:ascii="Times" w:hAnsi="Times"/>
          <w:sz w:val="24"/>
          <w:szCs w:val="24"/>
        </w:rPr>
      </w:pPr>
      <w:r>
        <w:rPr>
          <w:rFonts w:ascii="Times" w:hAnsi="Times"/>
          <w:sz w:val="24"/>
          <w:szCs w:val="24"/>
        </w:rPr>
        <w:t>“</w:t>
      </w:r>
      <w:r w:rsidRPr="00547E73">
        <w:rPr>
          <w:rFonts w:ascii="Times" w:hAnsi="Times"/>
          <w:sz w:val="24"/>
          <w:szCs w:val="24"/>
        </w:rPr>
        <w:t xml:space="preserve">supporting MSMEs to capture opportunities in new and emerging areas including in the green economy; </w:t>
      </w:r>
    </w:p>
    <w:p w14:paraId="1302FDB1" w14:textId="552FD264" w:rsidR="00547E73" w:rsidRPr="00547E73" w:rsidRDefault="00547E73" w:rsidP="00BA0DD6">
      <w:pPr>
        <w:numPr>
          <w:ilvl w:val="0"/>
          <w:numId w:val="3"/>
        </w:numPr>
        <w:ind w:left="567" w:hanging="567"/>
        <w:rPr>
          <w:rFonts w:ascii="Times" w:hAnsi="Times"/>
          <w:sz w:val="24"/>
          <w:szCs w:val="24"/>
        </w:rPr>
      </w:pPr>
      <w:r>
        <w:rPr>
          <w:rFonts w:ascii="Times" w:hAnsi="Times"/>
          <w:sz w:val="24"/>
          <w:szCs w:val="24"/>
        </w:rPr>
        <w:t>“</w:t>
      </w:r>
      <w:r w:rsidRPr="00547E73">
        <w:rPr>
          <w:rFonts w:ascii="Times" w:hAnsi="Times"/>
          <w:sz w:val="24"/>
          <w:szCs w:val="24"/>
        </w:rPr>
        <w:t>enhancing MSMEs’ knowledge of and capacity to utilise free trade agreements.</w:t>
      </w:r>
      <w:r>
        <w:rPr>
          <w:rFonts w:ascii="Times" w:hAnsi="Times"/>
          <w:sz w:val="24"/>
          <w:szCs w:val="24"/>
        </w:rPr>
        <w:t>”</w:t>
      </w:r>
    </w:p>
    <w:p w14:paraId="4B17BE4D" w14:textId="1026EF98" w:rsidR="003A0B2C" w:rsidRDefault="003A0B2C" w:rsidP="00CF18C1">
      <w:pPr>
        <w:rPr>
          <w:rFonts w:ascii="Times" w:hAnsi="Times"/>
          <w:sz w:val="24"/>
          <w:szCs w:val="24"/>
        </w:rPr>
      </w:pPr>
    </w:p>
    <w:p w14:paraId="40C248F9" w14:textId="7B5164B3" w:rsidR="00547E73" w:rsidRDefault="00547E73" w:rsidP="00CF18C1">
      <w:pPr>
        <w:rPr>
          <w:rFonts w:ascii="Times" w:hAnsi="Times"/>
          <w:sz w:val="24"/>
          <w:szCs w:val="24"/>
          <w:lang w:val="en-US"/>
        </w:rPr>
      </w:pPr>
      <w:r>
        <w:rPr>
          <w:rFonts w:ascii="Times" w:hAnsi="Times"/>
          <w:sz w:val="24"/>
          <w:szCs w:val="24"/>
          <w:lang w:val="en-US"/>
        </w:rPr>
        <w:t xml:space="preserve">But practical </w:t>
      </w:r>
      <w:r w:rsidR="008D2CE9">
        <w:rPr>
          <w:rFonts w:ascii="Times" w:hAnsi="Times"/>
          <w:sz w:val="24"/>
          <w:szCs w:val="24"/>
          <w:lang w:val="en-US"/>
        </w:rPr>
        <w:t xml:space="preserve">complementary </w:t>
      </w:r>
      <w:r>
        <w:rPr>
          <w:rFonts w:ascii="Times" w:hAnsi="Times"/>
          <w:sz w:val="24"/>
          <w:szCs w:val="24"/>
          <w:lang w:val="en-US"/>
        </w:rPr>
        <w:t xml:space="preserve">actions </w:t>
      </w:r>
      <w:r w:rsidR="008D2CE9">
        <w:rPr>
          <w:rFonts w:ascii="Times" w:hAnsi="Times"/>
          <w:sz w:val="24"/>
          <w:szCs w:val="24"/>
          <w:lang w:val="en-US"/>
        </w:rPr>
        <w:t>will need to</w:t>
      </w:r>
      <w:r>
        <w:rPr>
          <w:rFonts w:ascii="Times" w:hAnsi="Times"/>
          <w:sz w:val="24"/>
          <w:szCs w:val="24"/>
          <w:lang w:val="en-US"/>
        </w:rPr>
        <w:t xml:space="preserve"> be undertaken to support these commitments</w:t>
      </w:r>
      <w:r w:rsidR="008D2CE9">
        <w:rPr>
          <w:rFonts w:ascii="Times" w:hAnsi="Times"/>
          <w:sz w:val="24"/>
          <w:szCs w:val="24"/>
          <w:lang w:val="en-US"/>
        </w:rPr>
        <w:t>.</w:t>
      </w:r>
    </w:p>
    <w:p w14:paraId="02FA4FAC" w14:textId="57CF30C8" w:rsidR="00547E73" w:rsidRDefault="00547E73" w:rsidP="00CF18C1">
      <w:pPr>
        <w:rPr>
          <w:rFonts w:ascii="Times" w:hAnsi="Times"/>
          <w:sz w:val="24"/>
          <w:szCs w:val="24"/>
          <w:lang w:val="en-US"/>
        </w:rPr>
      </w:pPr>
    </w:p>
    <w:p w14:paraId="2949B24C" w14:textId="5805D8D2" w:rsidR="008D2CE9" w:rsidRPr="008D2CE9" w:rsidRDefault="00547E73" w:rsidP="00CF18C1">
      <w:pPr>
        <w:rPr>
          <w:rFonts w:ascii="Times" w:hAnsi="Times"/>
          <w:b/>
          <w:sz w:val="24"/>
          <w:szCs w:val="24"/>
          <w:lang w:val="en-US"/>
        </w:rPr>
      </w:pPr>
      <w:r w:rsidRPr="008D2CE9">
        <w:rPr>
          <w:rFonts w:ascii="Times" w:hAnsi="Times"/>
          <w:b/>
          <w:sz w:val="24"/>
          <w:szCs w:val="24"/>
          <w:lang w:val="en-US"/>
        </w:rPr>
        <w:t xml:space="preserve">We believe the Australian Government should establish </w:t>
      </w:r>
      <w:r w:rsidR="008D2CE9">
        <w:rPr>
          <w:rFonts w:ascii="Times" w:hAnsi="Times"/>
          <w:b/>
          <w:sz w:val="24"/>
          <w:szCs w:val="24"/>
          <w:lang w:val="en-US"/>
        </w:rPr>
        <w:t>initiatives</w:t>
      </w:r>
      <w:r w:rsidRPr="008D2CE9">
        <w:rPr>
          <w:rFonts w:ascii="Times" w:hAnsi="Times"/>
          <w:b/>
          <w:sz w:val="24"/>
          <w:szCs w:val="24"/>
          <w:lang w:val="en-US"/>
        </w:rPr>
        <w:t xml:space="preserve"> in support of Australian and ASEAN ODA-eligible MSMEs</w:t>
      </w:r>
      <w:r w:rsidR="008D2CE9" w:rsidRPr="008D2CE9">
        <w:rPr>
          <w:rFonts w:ascii="Times" w:hAnsi="Times"/>
          <w:b/>
          <w:sz w:val="24"/>
          <w:szCs w:val="24"/>
          <w:lang w:val="en-US"/>
        </w:rPr>
        <w:t>, which promote the benefits of trade</w:t>
      </w:r>
      <w:r w:rsidR="008D2CE9">
        <w:rPr>
          <w:rFonts w:ascii="Times" w:hAnsi="Times"/>
          <w:b/>
          <w:sz w:val="24"/>
          <w:szCs w:val="24"/>
          <w:lang w:val="en-US"/>
        </w:rPr>
        <w:t>,</w:t>
      </w:r>
      <w:r w:rsidR="008D2CE9" w:rsidRPr="008D2CE9">
        <w:rPr>
          <w:rFonts w:ascii="Times" w:hAnsi="Times"/>
          <w:b/>
          <w:sz w:val="24"/>
          <w:szCs w:val="24"/>
          <w:lang w:val="en-US"/>
        </w:rPr>
        <w:t xml:space="preserve"> build capabilities to be export-ready</w:t>
      </w:r>
      <w:r w:rsidR="008D2CE9">
        <w:rPr>
          <w:rFonts w:ascii="Times" w:hAnsi="Times"/>
          <w:b/>
          <w:sz w:val="24"/>
          <w:szCs w:val="24"/>
          <w:lang w:val="en-US"/>
        </w:rPr>
        <w:t>, and facilitate the formation of supportive ecosystems in the region</w:t>
      </w:r>
      <w:r w:rsidR="008D2CE9" w:rsidRPr="008D2CE9">
        <w:rPr>
          <w:rFonts w:ascii="Times" w:hAnsi="Times"/>
          <w:b/>
          <w:sz w:val="24"/>
          <w:szCs w:val="24"/>
          <w:lang w:val="en-US"/>
        </w:rPr>
        <w:t>.</w:t>
      </w:r>
    </w:p>
    <w:p w14:paraId="27E02D67" w14:textId="77777777" w:rsidR="008D2CE9" w:rsidRDefault="008D2CE9" w:rsidP="00CF18C1">
      <w:pPr>
        <w:rPr>
          <w:rFonts w:ascii="Times" w:hAnsi="Times"/>
          <w:sz w:val="24"/>
          <w:szCs w:val="24"/>
          <w:lang w:val="en-US"/>
        </w:rPr>
      </w:pPr>
    </w:p>
    <w:p w14:paraId="72F40DA2" w14:textId="1B791AB3" w:rsidR="00547E73" w:rsidRDefault="008D2CE9" w:rsidP="00CF18C1">
      <w:pPr>
        <w:rPr>
          <w:rFonts w:ascii="Times" w:hAnsi="Times"/>
          <w:sz w:val="24"/>
          <w:szCs w:val="24"/>
          <w:lang w:val="en-US"/>
        </w:rPr>
      </w:pPr>
      <w:r>
        <w:rPr>
          <w:rFonts w:ascii="Times" w:hAnsi="Times"/>
          <w:sz w:val="24"/>
          <w:szCs w:val="24"/>
          <w:lang w:val="en-US"/>
        </w:rPr>
        <w:t xml:space="preserve">These might </w:t>
      </w:r>
      <w:r w:rsidR="009C5E6D">
        <w:rPr>
          <w:rFonts w:ascii="Times" w:hAnsi="Times"/>
          <w:sz w:val="24"/>
          <w:szCs w:val="24"/>
          <w:lang w:val="en-US"/>
        </w:rPr>
        <w:t>involve</w:t>
      </w:r>
      <w:r w:rsidR="00547E73">
        <w:rPr>
          <w:rFonts w:ascii="Times" w:hAnsi="Times"/>
          <w:sz w:val="24"/>
          <w:szCs w:val="24"/>
          <w:lang w:val="en-US"/>
        </w:rPr>
        <w:t xml:space="preserve"> the following</w:t>
      </w:r>
      <w:r>
        <w:rPr>
          <w:rFonts w:ascii="Times" w:hAnsi="Times"/>
          <w:sz w:val="24"/>
          <w:szCs w:val="24"/>
          <w:lang w:val="en-US"/>
        </w:rPr>
        <w:t xml:space="preserve"> activities</w:t>
      </w:r>
      <w:r w:rsidR="00547E73">
        <w:rPr>
          <w:rFonts w:ascii="Times" w:hAnsi="Times"/>
          <w:sz w:val="24"/>
          <w:szCs w:val="24"/>
          <w:lang w:val="en-US"/>
        </w:rPr>
        <w:t>:</w:t>
      </w:r>
    </w:p>
    <w:p w14:paraId="2035E376" w14:textId="77777777" w:rsidR="00547E73" w:rsidRDefault="00547E73" w:rsidP="00CF18C1">
      <w:pPr>
        <w:rPr>
          <w:rFonts w:ascii="Times" w:hAnsi="Times"/>
          <w:sz w:val="24"/>
          <w:szCs w:val="24"/>
          <w:lang w:val="en-US"/>
        </w:rPr>
      </w:pPr>
    </w:p>
    <w:p w14:paraId="1E163293" w14:textId="3CEE2C79" w:rsidR="00547E73" w:rsidRDefault="00547E73" w:rsidP="00BA0DD6">
      <w:pPr>
        <w:pStyle w:val="ListParagraph"/>
        <w:numPr>
          <w:ilvl w:val="0"/>
          <w:numId w:val="4"/>
        </w:numPr>
        <w:ind w:left="567" w:hanging="567"/>
        <w:rPr>
          <w:rFonts w:ascii="Times" w:hAnsi="Times"/>
          <w:sz w:val="24"/>
          <w:szCs w:val="24"/>
        </w:rPr>
      </w:pPr>
      <w:r>
        <w:rPr>
          <w:rFonts w:ascii="Times" w:hAnsi="Times"/>
          <w:sz w:val="24"/>
          <w:szCs w:val="24"/>
        </w:rPr>
        <w:t>Hold regional seminars that raise</w:t>
      </w:r>
      <w:r w:rsidRPr="00547E73">
        <w:rPr>
          <w:rFonts w:ascii="Times" w:hAnsi="Times"/>
          <w:sz w:val="24"/>
          <w:szCs w:val="24"/>
        </w:rPr>
        <w:t xml:space="preserve"> awareness </w:t>
      </w:r>
      <w:r>
        <w:rPr>
          <w:rFonts w:ascii="Times" w:hAnsi="Times"/>
          <w:sz w:val="24"/>
          <w:szCs w:val="24"/>
        </w:rPr>
        <w:t>of the opportunities from trade, especially as a result of AANZFTA</w:t>
      </w:r>
    </w:p>
    <w:p w14:paraId="428F4472" w14:textId="182CEBF6" w:rsidR="00547E73" w:rsidRDefault="00547E73" w:rsidP="00BA0DD6">
      <w:pPr>
        <w:pStyle w:val="ListParagraph"/>
        <w:numPr>
          <w:ilvl w:val="0"/>
          <w:numId w:val="4"/>
        </w:numPr>
        <w:ind w:left="567" w:hanging="567"/>
        <w:rPr>
          <w:rFonts w:ascii="Times" w:hAnsi="Times"/>
          <w:sz w:val="24"/>
          <w:szCs w:val="24"/>
        </w:rPr>
      </w:pPr>
      <w:r>
        <w:rPr>
          <w:rFonts w:ascii="Times" w:hAnsi="Times"/>
          <w:sz w:val="24"/>
          <w:szCs w:val="24"/>
        </w:rPr>
        <w:t>Build capacity of entrepreneurs in the region to succeed in international trade, covering issues such as opportunity analysis, international marketing, and market entry methods</w:t>
      </w:r>
    </w:p>
    <w:p w14:paraId="32635959" w14:textId="0E64F338" w:rsidR="00547E73" w:rsidRDefault="00547E73" w:rsidP="00BA0DD6">
      <w:pPr>
        <w:pStyle w:val="ListParagraph"/>
        <w:numPr>
          <w:ilvl w:val="0"/>
          <w:numId w:val="4"/>
        </w:numPr>
        <w:ind w:left="567" w:hanging="567"/>
        <w:rPr>
          <w:rFonts w:ascii="Times" w:hAnsi="Times"/>
          <w:sz w:val="24"/>
          <w:szCs w:val="24"/>
        </w:rPr>
      </w:pPr>
      <w:r>
        <w:rPr>
          <w:rFonts w:ascii="Times" w:hAnsi="Times"/>
          <w:sz w:val="24"/>
          <w:szCs w:val="24"/>
        </w:rPr>
        <w:t>Facilitate connections and networks by holding gatherings of MSMEs from across the region</w:t>
      </w:r>
    </w:p>
    <w:p w14:paraId="338120CE" w14:textId="395419A7" w:rsidR="00547E73" w:rsidRDefault="00547E73" w:rsidP="00BA0DD6">
      <w:pPr>
        <w:pStyle w:val="ListParagraph"/>
        <w:numPr>
          <w:ilvl w:val="0"/>
          <w:numId w:val="4"/>
        </w:numPr>
        <w:ind w:left="567" w:hanging="567"/>
        <w:rPr>
          <w:rFonts w:ascii="Times" w:hAnsi="Times"/>
          <w:sz w:val="24"/>
          <w:szCs w:val="24"/>
        </w:rPr>
      </w:pPr>
      <w:r>
        <w:rPr>
          <w:rFonts w:ascii="Times" w:hAnsi="Times"/>
          <w:sz w:val="24"/>
          <w:szCs w:val="24"/>
        </w:rPr>
        <w:t>Hold sessions on</w:t>
      </w:r>
      <w:r w:rsidR="00325956">
        <w:rPr>
          <w:rFonts w:ascii="Times" w:hAnsi="Times"/>
          <w:sz w:val="24"/>
          <w:szCs w:val="24"/>
        </w:rPr>
        <w:t xml:space="preserve"> specific</w:t>
      </w:r>
      <w:r>
        <w:rPr>
          <w:rFonts w:ascii="Times" w:hAnsi="Times"/>
          <w:sz w:val="24"/>
          <w:szCs w:val="24"/>
        </w:rPr>
        <w:t xml:space="preserve"> industries and markets, in which </w:t>
      </w:r>
      <w:r w:rsidR="00325956">
        <w:rPr>
          <w:rFonts w:ascii="Times" w:hAnsi="Times"/>
          <w:sz w:val="24"/>
          <w:szCs w:val="24"/>
        </w:rPr>
        <w:t xml:space="preserve">information about </w:t>
      </w:r>
      <w:r>
        <w:rPr>
          <w:rFonts w:ascii="Times" w:hAnsi="Times"/>
          <w:sz w:val="24"/>
          <w:szCs w:val="24"/>
        </w:rPr>
        <w:t xml:space="preserve">regulations and standards could be shared </w:t>
      </w:r>
      <w:r w:rsidR="00325956">
        <w:rPr>
          <w:rFonts w:ascii="Times" w:hAnsi="Times"/>
          <w:sz w:val="24"/>
          <w:szCs w:val="24"/>
        </w:rPr>
        <w:t xml:space="preserve">and discussed </w:t>
      </w:r>
      <w:r>
        <w:rPr>
          <w:rFonts w:ascii="Times" w:hAnsi="Times"/>
          <w:sz w:val="24"/>
          <w:szCs w:val="24"/>
        </w:rPr>
        <w:t>among participants</w:t>
      </w:r>
    </w:p>
    <w:p w14:paraId="10A0F9DC" w14:textId="53AD3E65" w:rsidR="00547E73" w:rsidRPr="00547E73" w:rsidRDefault="00325956" w:rsidP="00BA0DD6">
      <w:pPr>
        <w:pStyle w:val="ListParagraph"/>
        <w:numPr>
          <w:ilvl w:val="0"/>
          <w:numId w:val="4"/>
        </w:numPr>
        <w:ind w:left="567" w:hanging="567"/>
        <w:rPr>
          <w:rFonts w:ascii="Times" w:hAnsi="Times"/>
          <w:sz w:val="24"/>
          <w:szCs w:val="24"/>
        </w:rPr>
      </w:pPr>
      <w:r>
        <w:rPr>
          <w:rFonts w:ascii="Times" w:hAnsi="Times"/>
          <w:sz w:val="24"/>
          <w:szCs w:val="24"/>
        </w:rPr>
        <w:t>Promote</w:t>
      </w:r>
      <w:r w:rsidR="00547E73">
        <w:rPr>
          <w:rFonts w:ascii="Times" w:hAnsi="Times"/>
          <w:sz w:val="24"/>
          <w:szCs w:val="24"/>
        </w:rPr>
        <w:t xml:space="preserve"> the growth of ‘green’ businesses, including </w:t>
      </w:r>
      <w:r>
        <w:rPr>
          <w:rFonts w:ascii="Times" w:hAnsi="Times"/>
          <w:sz w:val="24"/>
          <w:szCs w:val="24"/>
        </w:rPr>
        <w:t>through encouragement of ‘</w:t>
      </w:r>
      <w:proofErr w:type="spellStart"/>
      <w:r>
        <w:rPr>
          <w:rFonts w:ascii="Times" w:hAnsi="Times"/>
          <w:sz w:val="24"/>
          <w:szCs w:val="24"/>
        </w:rPr>
        <w:t>fintechs</w:t>
      </w:r>
      <w:proofErr w:type="spellEnd"/>
      <w:r>
        <w:rPr>
          <w:rFonts w:ascii="Times" w:hAnsi="Times"/>
          <w:sz w:val="24"/>
          <w:szCs w:val="24"/>
        </w:rPr>
        <w:t xml:space="preserve">’ that provide </w:t>
      </w:r>
      <w:r w:rsidR="00547E73">
        <w:rPr>
          <w:rFonts w:ascii="Times" w:hAnsi="Times"/>
          <w:sz w:val="24"/>
          <w:szCs w:val="24"/>
        </w:rPr>
        <w:t xml:space="preserve">concessional financing </w:t>
      </w:r>
      <w:r>
        <w:rPr>
          <w:rFonts w:ascii="Times" w:hAnsi="Times"/>
          <w:sz w:val="24"/>
          <w:szCs w:val="24"/>
        </w:rPr>
        <w:t>for environmentally sustainable ventures</w:t>
      </w:r>
      <w:r w:rsidR="00547E73">
        <w:rPr>
          <w:rFonts w:ascii="Times" w:hAnsi="Times"/>
          <w:sz w:val="24"/>
          <w:szCs w:val="24"/>
        </w:rPr>
        <w:t>.</w:t>
      </w:r>
    </w:p>
    <w:p w14:paraId="5EC30635" w14:textId="1001F416" w:rsidR="00E876F4" w:rsidRDefault="00E876F4" w:rsidP="00CF18C1">
      <w:pPr>
        <w:rPr>
          <w:rFonts w:ascii="Times" w:hAnsi="Times"/>
          <w:sz w:val="24"/>
          <w:szCs w:val="24"/>
          <w:lang w:val="en-US"/>
        </w:rPr>
      </w:pPr>
    </w:p>
    <w:p w14:paraId="35FDA62B" w14:textId="5EDC7F9C" w:rsidR="009C5E6D" w:rsidRDefault="009C5E6D">
      <w:pPr>
        <w:rPr>
          <w:rFonts w:ascii="Times" w:hAnsi="Times"/>
          <w:sz w:val="24"/>
          <w:szCs w:val="24"/>
          <w:lang w:val="en-US"/>
        </w:rPr>
      </w:pPr>
      <w:r>
        <w:rPr>
          <w:rFonts w:ascii="Times" w:hAnsi="Times"/>
          <w:sz w:val="24"/>
          <w:szCs w:val="24"/>
          <w:lang w:val="en-US"/>
        </w:rPr>
        <w:br w:type="page"/>
      </w:r>
    </w:p>
    <w:p w14:paraId="7B825468" w14:textId="0965AF0D" w:rsidR="00B603D2" w:rsidRPr="00B603D2" w:rsidRDefault="00B603D2" w:rsidP="00CF18C1">
      <w:pPr>
        <w:rPr>
          <w:rFonts w:ascii="Times" w:hAnsi="Times"/>
          <w:sz w:val="24"/>
          <w:szCs w:val="24"/>
          <w:u w:val="single"/>
          <w:lang w:val="en-US"/>
        </w:rPr>
      </w:pPr>
      <w:r w:rsidRPr="00B603D2">
        <w:rPr>
          <w:rFonts w:ascii="Times" w:hAnsi="Times"/>
          <w:sz w:val="24"/>
          <w:szCs w:val="24"/>
          <w:u w:val="single"/>
          <w:lang w:val="en-US"/>
        </w:rPr>
        <w:lastRenderedPageBreak/>
        <w:t>Opportunities in green goods</w:t>
      </w:r>
    </w:p>
    <w:p w14:paraId="0F5B5243" w14:textId="5EE54158" w:rsidR="00B603D2" w:rsidRDefault="00B603D2" w:rsidP="00CF18C1">
      <w:pPr>
        <w:rPr>
          <w:rFonts w:ascii="Times" w:hAnsi="Times"/>
          <w:sz w:val="24"/>
          <w:szCs w:val="24"/>
          <w:lang w:val="en-US"/>
        </w:rPr>
      </w:pPr>
    </w:p>
    <w:p w14:paraId="06A0FF54" w14:textId="046D6A0D" w:rsidR="004D633E" w:rsidRPr="00A4563B" w:rsidRDefault="00E70E4F" w:rsidP="00E70E4F">
      <w:pPr>
        <w:rPr>
          <w:rFonts w:ascii="Times" w:hAnsi="Times"/>
          <w:b/>
          <w:bCs/>
          <w:sz w:val="24"/>
          <w:szCs w:val="24"/>
        </w:rPr>
      </w:pPr>
      <w:r w:rsidRPr="00A4563B">
        <w:rPr>
          <w:rFonts w:ascii="Times" w:hAnsi="Times"/>
          <w:b/>
          <w:sz w:val="24"/>
          <w:szCs w:val="24"/>
          <w:lang w:val="en-US"/>
        </w:rPr>
        <w:t>UNCTAD estimated that in the second half of 2022, global trade declined, but trade in environmentally friendly goods rose by 4 per cent.</w:t>
      </w:r>
      <w:r w:rsidRPr="00A4563B">
        <w:rPr>
          <w:rStyle w:val="FootnoteReference"/>
          <w:rFonts w:ascii="Times" w:hAnsi="Times"/>
          <w:b/>
          <w:sz w:val="24"/>
          <w:szCs w:val="24"/>
          <w:lang w:val="en-US"/>
        </w:rPr>
        <w:footnoteReference w:id="3"/>
      </w:r>
      <w:r w:rsidRPr="00A4563B">
        <w:rPr>
          <w:rFonts w:ascii="Times" w:hAnsi="Times"/>
          <w:b/>
          <w:sz w:val="24"/>
          <w:szCs w:val="24"/>
          <w:lang w:val="en-US"/>
        </w:rPr>
        <w:t xml:space="preserve">  </w:t>
      </w:r>
      <w:r w:rsidR="009C5E6D">
        <w:rPr>
          <w:rFonts w:ascii="Times" w:hAnsi="Times"/>
          <w:b/>
          <w:sz w:val="24"/>
          <w:szCs w:val="24"/>
          <w:lang w:val="en-US"/>
        </w:rPr>
        <w:t>And so i</w:t>
      </w:r>
      <w:r w:rsidR="004D633E" w:rsidRPr="00A4563B">
        <w:rPr>
          <w:rFonts w:ascii="Times" w:hAnsi="Times"/>
          <w:b/>
          <w:sz w:val="24"/>
          <w:szCs w:val="24"/>
          <w:lang w:val="en-US"/>
        </w:rPr>
        <w:t xml:space="preserve">n the near term, </w:t>
      </w:r>
      <w:r w:rsidRPr="00A4563B">
        <w:rPr>
          <w:rFonts w:ascii="Times" w:hAnsi="Times"/>
          <w:b/>
          <w:sz w:val="24"/>
          <w:szCs w:val="24"/>
          <w:lang w:val="en-US"/>
        </w:rPr>
        <w:t xml:space="preserve">there is likely to be a </w:t>
      </w:r>
      <w:r w:rsidRPr="00A4563B">
        <w:rPr>
          <w:rFonts w:ascii="Times" w:hAnsi="Times"/>
          <w:b/>
          <w:bCs/>
          <w:sz w:val="24"/>
          <w:szCs w:val="24"/>
        </w:rPr>
        <w:t>supply and demand imbalance that will generate “green scarcity”.</w:t>
      </w:r>
      <w:r w:rsidRPr="00A4563B">
        <w:rPr>
          <w:rStyle w:val="FootnoteReference"/>
          <w:rFonts w:ascii="Times" w:hAnsi="Times"/>
          <w:b/>
          <w:bCs/>
          <w:sz w:val="24"/>
          <w:szCs w:val="24"/>
        </w:rPr>
        <w:footnoteReference w:id="4"/>
      </w:r>
      <w:r w:rsidRPr="00A4563B">
        <w:rPr>
          <w:rFonts w:ascii="Times" w:hAnsi="Times"/>
          <w:b/>
          <w:bCs/>
          <w:sz w:val="24"/>
          <w:szCs w:val="24"/>
        </w:rPr>
        <w:t xml:space="preserve">  </w:t>
      </w:r>
    </w:p>
    <w:p w14:paraId="043D10F6" w14:textId="77777777" w:rsidR="004D633E" w:rsidRPr="00A4563B" w:rsidRDefault="004D633E" w:rsidP="00E70E4F">
      <w:pPr>
        <w:rPr>
          <w:rFonts w:ascii="Times" w:hAnsi="Times"/>
          <w:b/>
          <w:bCs/>
          <w:sz w:val="24"/>
          <w:szCs w:val="24"/>
        </w:rPr>
      </w:pPr>
    </w:p>
    <w:p w14:paraId="036104E8" w14:textId="75427DDA" w:rsidR="00E70E4F" w:rsidRPr="00A4563B" w:rsidRDefault="009C5E6D" w:rsidP="00E70E4F">
      <w:pPr>
        <w:rPr>
          <w:rFonts w:ascii="Times" w:hAnsi="Times"/>
          <w:b/>
          <w:bCs/>
          <w:sz w:val="24"/>
          <w:szCs w:val="24"/>
        </w:rPr>
      </w:pPr>
      <w:r>
        <w:rPr>
          <w:rFonts w:ascii="Times" w:hAnsi="Times"/>
          <w:b/>
          <w:bCs/>
          <w:sz w:val="24"/>
          <w:szCs w:val="24"/>
        </w:rPr>
        <w:t>However, t</w:t>
      </w:r>
      <w:r w:rsidR="00E70E4F" w:rsidRPr="00A4563B">
        <w:rPr>
          <w:rFonts w:ascii="Times" w:hAnsi="Times"/>
          <w:b/>
          <w:bCs/>
          <w:sz w:val="24"/>
          <w:szCs w:val="24"/>
        </w:rPr>
        <w:t xml:space="preserve">he commercial opportunities </w:t>
      </w:r>
      <w:r w:rsidR="004D633E" w:rsidRPr="00A4563B">
        <w:rPr>
          <w:rFonts w:ascii="Times" w:hAnsi="Times"/>
          <w:b/>
          <w:bCs/>
          <w:sz w:val="24"/>
          <w:szCs w:val="24"/>
        </w:rPr>
        <w:t xml:space="preserve">from green goods and services are encouraging.  And </w:t>
      </w:r>
      <w:r w:rsidR="00E70E4F" w:rsidRPr="00A4563B">
        <w:rPr>
          <w:rFonts w:ascii="Times" w:hAnsi="Times"/>
          <w:b/>
          <w:bCs/>
          <w:sz w:val="24"/>
          <w:szCs w:val="24"/>
        </w:rPr>
        <w:t xml:space="preserve">those firms and economies that make the </w:t>
      </w:r>
      <w:r w:rsidR="004D633E" w:rsidRPr="00A4563B">
        <w:rPr>
          <w:rFonts w:ascii="Times" w:hAnsi="Times"/>
          <w:b/>
          <w:bCs/>
          <w:sz w:val="24"/>
          <w:szCs w:val="24"/>
        </w:rPr>
        <w:t>right</w:t>
      </w:r>
      <w:r w:rsidR="00E70E4F" w:rsidRPr="00A4563B">
        <w:rPr>
          <w:rFonts w:ascii="Times" w:hAnsi="Times"/>
          <w:b/>
          <w:bCs/>
          <w:sz w:val="24"/>
          <w:szCs w:val="24"/>
        </w:rPr>
        <w:t xml:space="preserve"> investment</w:t>
      </w:r>
      <w:r w:rsidR="004D633E" w:rsidRPr="00A4563B">
        <w:rPr>
          <w:rFonts w:ascii="Times" w:hAnsi="Times"/>
          <w:b/>
          <w:bCs/>
          <w:sz w:val="24"/>
          <w:szCs w:val="24"/>
        </w:rPr>
        <w:t>s</w:t>
      </w:r>
      <w:r w:rsidR="00E70E4F" w:rsidRPr="00A4563B">
        <w:rPr>
          <w:rFonts w:ascii="Times" w:hAnsi="Times"/>
          <w:b/>
          <w:bCs/>
          <w:sz w:val="24"/>
          <w:szCs w:val="24"/>
        </w:rPr>
        <w:t xml:space="preserve"> in green transitioning will reap the most benefits.</w:t>
      </w:r>
    </w:p>
    <w:p w14:paraId="5D623C65" w14:textId="1A159D3D" w:rsidR="00E70E4F" w:rsidRDefault="00E70E4F" w:rsidP="00CF18C1">
      <w:pPr>
        <w:rPr>
          <w:rFonts w:ascii="Times" w:hAnsi="Times"/>
          <w:sz w:val="24"/>
          <w:szCs w:val="24"/>
          <w:lang w:val="en-US"/>
        </w:rPr>
      </w:pPr>
    </w:p>
    <w:p w14:paraId="0807F3A1" w14:textId="299F7DBA" w:rsidR="007C5BF9" w:rsidRPr="008C1DDB" w:rsidRDefault="007C5BF9" w:rsidP="00CF18C1">
      <w:pPr>
        <w:rPr>
          <w:rFonts w:ascii="Times" w:hAnsi="Times"/>
          <w:color w:val="000000" w:themeColor="text1"/>
          <w:sz w:val="24"/>
          <w:szCs w:val="24"/>
          <w:lang w:val="en-US"/>
        </w:rPr>
      </w:pPr>
      <w:r w:rsidRPr="008C1DDB">
        <w:rPr>
          <w:rFonts w:ascii="Times" w:hAnsi="Times"/>
          <w:color w:val="000000" w:themeColor="text1"/>
          <w:sz w:val="24"/>
          <w:szCs w:val="24"/>
          <w:lang w:val="en-US"/>
        </w:rPr>
        <w:t xml:space="preserve">The </w:t>
      </w:r>
      <w:r w:rsidR="004D633E" w:rsidRPr="008C1DDB">
        <w:rPr>
          <w:rFonts w:ascii="Times" w:hAnsi="Times"/>
          <w:color w:val="000000" w:themeColor="text1"/>
          <w:sz w:val="24"/>
          <w:szCs w:val="24"/>
          <w:lang w:val="en-US"/>
        </w:rPr>
        <w:t>Trade and Sustainable Development</w:t>
      </w:r>
      <w:r w:rsidR="004D633E" w:rsidRPr="008C1DDB">
        <w:rPr>
          <w:rFonts w:ascii="Times" w:hAnsi="Times"/>
          <w:color w:val="000000" w:themeColor="text1"/>
          <w:sz w:val="24"/>
          <w:szCs w:val="24"/>
          <w:lang w:val="en-US"/>
        </w:rPr>
        <w:t xml:space="preserve"> chapter </w:t>
      </w:r>
      <w:r w:rsidRPr="008C1DDB">
        <w:rPr>
          <w:rFonts w:ascii="Times" w:hAnsi="Times"/>
          <w:color w:val="000000" w:themeColor="text1"/>
          <w:sz w:val="24"/>
          <w:szCs w:val="24"/>
          <w:lang w:val="en-US"/>
        </w:rPr>
        <w:t>is a positive inclusion to the Agreement</w:t>
      </w:r>
      <w:r w:rsidR="009C5E6D">
        <w:rPr>
          <w:rFonts w:ascii="Times" w:hAnsi="Times"/>
          <w:color w:val="000000" w:themeColor="text1"/>
          <w:sz w:val="24"/>
          <w:szCs w:val="24"/>
          <w:lang w:val="en-US"/>
        </w:rPr>
        <w:t>, as it may spur this green transitioning in the region</w:t>
      </w:r>
      <w:r w:rsidRPr="008C1DDB">
        <w:rPr>
          <w:rFonts w:ascii="Times" w:hAnsi="Times"/>
          <w:color w:val="000000" w:themeColor="text1"/>
          <w:sz w:val="24"/>
          <w:szCs w:val="24"/>
          <w:lang w:val="en-US"/>
        </w:rPr>
        <w:t xml:space="preserve">.  It </w:t>
      </w:r>
      <w:r w:rsidR="009C5E6D">
        <w:rPr>
          <w:rFonts w:ascii="Times" w:hAnsi="Times"/>
          <w:color w:val="000000" w:themeColor="text1"/>
          <w:sz w:val="24"/>
          <w:szCs w:val="24"/>
          <w:lang w:val="en-US"/>
        </w:rPr>
        <w:t>reflects</w:t>
      </w:r>
      <w:r w:rsidRPr="008C1DDB">
        <w:rPr>
          <w:rFonts w:ascii="Times" w:hAnsi="Times"/>
          <w:color w:val="000000" w:themeColor="text1"/>
          <w:sz w:val="24"/>
          <w:szCs w:val="24"/>
          <w:lang w:val="en-US"/>
        </w:rPr>
        <w:t xml:space="preserve"> </w:t>
      </w:r>
      <w:r w:rsidR="009C5E6D">
        <w:rPr>
          <w:rFonts w:ascii="Times" w:hAnsi="Times"/>
          <w:color w:val="000000" w:themeColor="text1"/>
          <w:sz w:val="24"/>
          <w:szCs w:val="24"/>
          <w:lang w:val="en-US"/>
        </w:rPr>
        <w:t>a</w:t>
      </w:r>
      <w:r w:rsidRPr="008C1DDB">
        <w:rPr>
          <w:rFonts w:ascii="Times" w:hAnsi="Times"/>
          <w:color w:val="000000" w:themeColor="text1"/>
          <w:sz w:val="24"/>
          <w:szCs w:val="24"/>
          <w:lang w:val="en-US"/>
        </w:rPr>
        <w:t xml:space="preserve"> shared view among parties that incorporation of environmental sustainability practices within exporting business</w:t>
      </w:r>
      <w:r w:rsidR="00D43F72" w:rsidRPr="008C1DDB">
        <w:rPr>
          <w:rFonts w:ascii="Times" w:hAnsi="Times"/>
          <w:color w:val="000000" w:themeColor="text1"/>
          <w:sz w:val="24"/>
          <w:szCs w:val="24"/>
          <w:lang w:val="en-US"/>
        </w:rPr>
        <w:t>es</w:t>
      </w:r>
      <w:r w:rsidRPr="008C1DDB">
        <w:rPr>
          <w:rFonts w:ascii="Times" w:hAnsi="Times"/>
          <w:color w:val="000000" w:themeColor="text1"/>
          <w:sz w:val="24"/>
          <w:szCs w:val="24"/>
          <w:lang w:val="en-US"/>
        </w:rPr>
        <w:t xml:space="preserve"> and trade in green goods and services are good from a commercial </w:t>
      </w:r>
      <w:r w:rsidR="009C5E6D">
        <w:rPr>
          <w:rFonts w:ascii="Times" w:hAnsi="Times"/>
          <w:color w:val="000000" w:themeColor="text1"/>
          <w:sz w:val="24"/>
          <w:szCs w:val="24"/>
          <w:lang w:val="en-US"/>
        </w:rPr>
        <w:t>standpoint</w:t>
      </w:r>
      <w:r w:rsidRPr="008C1DDB">
        <w:rPr>
          <w:rFonts w:ascii="Times" w:hAnsi="Times"/>
          <w:color w:val="000000" w:themeColor="text1"/>
          <w:sz w:val="24"/>
          <w:szCs w:val="24"/>
          <w:lang w:val="en-US"/>
        </w:rPr>
        <w:t xml:space="preserve"> and for the planet.</w:t>
      </w:r>
    </w:p>
    <w:p w14:paraId="68A6061B" w14:textId="77777777" w:rsidR="007C5BF9" w:rsidRDefault="007C5BF9" w:rsidP="00CF18C1">
      <w:pPr>
        <w:rPr>
          <w:rFonts w:ascii="Times" w:hAnsi="Times"/>
          <w:sz w:val="24"/>
          <w:szCs w:val="24"/>
          <w:lang w:val="en-US"/>
        </w:rPr>
      </w:pPr>
    </w:p>
    <w:p w14:paraId="16AF32E6" w14:textId="5624FDBD" w:rsidR="004D633E" w:rsidRDefault="007C5BF9" w:rsidP="00CF18C1">
      <w:pPr>
        <w:rPr>
          <w:rFonts w:ascii="Times" w:hAnsi="Times"/>
          <w:sz w:val="24"/>
          <w:szCs w:val="24"/>
          <w:lang w:val="en-US"/>
        </w:rPr>
      </w:pPr>
      <w:r>
        <w:rPr>
          <w:rFonts w:ascii="Times" w:hAnsi="Times"/>
          <w:sz w:val="24"/>
          <w:szCs w:val="24"/>
          <w:lang w:val="en-US"/>
        </w:rPr>
        <w:t>The notable provisions in the chapter</w:t>
      </w:r>
      <w:r w:rsidR="004D633E">
        <w:rPr>
          <w:rFonts w:ascii="Times" w:hAnsi="Times"/>
          <w:sz w:val="24"/>
          <w:szCs w:val="24"/>
          <w:lang w:val="en-US"/>
        </w:rPr>
        <w:t>, includ</w:t>
      </w:r>
      <w:r>
        <w:rPr>
          <w:rFonts w:ascii="Times" w:hAnsi="Times"/>
          <w:sz w:val="24"/>
          <w:szCs w:val="24"/>
          <w:lang w:val="en-US"/>
        </w:rPr>
        <w:t>e</w:t>
      </w:r>
      <w:r w:rsidR="004D633E">
        <w:rPr>
          <w:rFonts w:ascii="Times" w:hAnsi="Times"/>
          <w:sz w:val="24"/>
          <w:szCs w:val="24"/>
          <w:lang w:val="en-US"/>
        </w:rPr>
        <w:t xml:space="preserve">: </w:t>
      </w:r>
    </w:p>
    <w:p w14:paraId="165888F8" w14:textId="5D8B4964" w:rsidR="004A15E1" w:rsidRPr="004A15E1" w:rsidRDefault="004A15E1" w:rsidP="00CF18C1">
      <w:pPr>
        <w:rPr>
          <w:rFonts w:ascii="Times" w:hAnsi="Times"/>
          <w:sz w:val="24"/>
          <w:szCs w:val="24"/>
          <w:lang w:val="en-US"/>
        </w:rPr>
      </w:pPr>
    </w:p>
    <w:p w14:paraId="3B905358" w14:textId="5C4A35C6" w:rsidR="004A15E1" w:rsidRDefault="004A15E1" w:rsidP="00BA0DD6">
      <w:pPr>
        <w:pStyle w:val="ListParagraph"/>
        <w:numPr>
          <w:ilvl w:val="0"/>
          <w:numId w:val="5"/>
        </w:numPr>
        <w:ind w:left="567" w:hanging="567"/>
        <w:rPr>
          <w:rFonts w:ascii="Times" w:hAnsi="Times"/>
          <w:sz w:val="24"/>
          <w:szCs w:val="24"/>
        </w:rPr>
      </w:pPr>
      <w:r w:rsidRPr="004A15E1">
        <w:rPr>
          <w:rFonts w:ascii="Times" w:hAnsi="Times"/>
          <w:sz w:val="24"/>
          <w:szCs w:val="24"/>
        </w:rPr>
        <w:t xml:space="preserve">“the Parties </w:t>
      </w:r>
      <w:proofErr w:type="spellStart"/>
      <w:r w:rsidRPr="004A15E1">
        <w:rPr>
          <w:rFonts w:ascii="Times" w:hAnsi="Times"/>
          <w:sz w:val="24"/>
          <w:szCs w:val="24"/>
        </w:rPr>
        <w:t>recognis</w:t>
      </w:r>
      <w:proofErr w:type="spellEnd"/>
      <w:r>
        <w:rPr>
          <w:rFonts w:ascii="Times" w:hAnsi="Times"/>
          <w:sz w:val="24"/>
          <w:szCs w:val="24"/>
        </w:rPr>
        <w:t>(</w:t>
      </w:r>
      <w:proofErr w:type="spellStart"/>
      <w:r>
        <w:rPr>
          <w:rFonts w:ascii="Times" w:hAnsi="Times"/>
          <w:sz w:val="24"/>
          <w:szCs w:val="24"/>
        </w:rPr>
        <w:t>ing</w:t>
      </w:r>
      <w:proofErr w:type="spellEnd"/>
      <w:r>
        <w:rPr>
          <w:rFonts w:ascii="Times" w:hAnsi="Times"/>
          <w:sz w:val="24"/>
          <w:szCs w:val="24"/>
        </w:rPr>
        <w:t>)</w:t>
      </w:r>
      <w:r w:rsidRPr="004A15E1">
        <w:rPr>
          <w:rFonts w:ascii="Times" w:hAnsi="Times"/>
          <w:sz w:val="24"/>
          <w:szCs w:val="24"/>
        </w:rPr>
        <w:t xml:space="preserve"> the importance of joint and individual efforts and capacities to protect the environment and to collaborate on labour and women’s economic empowerment</w:t>
      </w:r>
    </w:p>
    <w:p w14:paraId="7410B989" w14:textId="238F9608" w:rsidR="004A15E1" w:rsidRPr="004A15E1" w:rsidRDefault="004A15E1" w:rsidP="00BA0DD6">
      <w:pPr>
        <w:pStyle w:val="ListParagraph"/>
        <w:numPr>
          <w:ilvl w:val="0"/>
          <w:numId w:val="5"/>
        </w:numPr>
        <w:ind w:left="567" w:hanging="567"/>
        <w:rPr>
          <w:rFonts w:ascii="Times" w:hAnsi="Times"/>
          <w:sz w:val="24"/>
          <w:szCs w:val="24"/>
          <w:lang w:val="en-AU"/>
        </w:rPr>
      </w:pPr>
      <w:r>
        <w:rPr>
          <w:rFonts w:ascii="Times" w:hAnsi="Times"/>
          <w:sz w:val="24"/>
          <w:szCs w:val="24"/>
          <w:lang w:val="en-AU"/>
        </w:rPr>
        <w:t xml:space="preserve">“sustainable development encompasses </w:t>
      </w:r>
      <w:r w:rsidRPr="004A15E1">
        <w:rPr>
          <w:rFonts w:ascii="Times" w:hAnsi="Times"/>
          <w:sz w:val="24"/>
          <w:szCs w:val="24"/>
          <w:lang w:val="en-AU"/>
        </w:rPr>
        <w:t>economic development, social development and environmental protection, all three being interdependent and mutually reinforcing</w:t>
      </w:r>
    </w:p>
    <w:p w14:paraId="777A5FF6" w14:textId="76EEF1EE" w:rsidR="004A15E1" w:rsidRPr="004A15E1" w:rsidRDefault="004A15E1" w:rsidP="00BA0DD6">
      <w:pPr>
        <w:pStyle w:val="ListParagraph"/>
        <w:numPr>
          <w:ilvl w:val="0"/>
          <w:numId w:val="5"/>
        </w:numPr>
        <w:ind w:left="567" w:hanging="567"/>
        <w:rPr>
          <w:rFonts w:ascii="Times" w:hAnsi="Times"/>
          <w:sz w:val="24"/>
          <w:szCs w:val="24"/>
          <w:lang w:val="en-AU"/>
        </w:rPr>
      </w:pPr>
      <w:r>
        <w:rPr>
          <w:rFonts w:ascii="Times" w:hAnsi="Times"/>
          <w:sz w:val="24"/>
          <w:szCs w:val="24"/>
          <w:lang w:val="en-AU"/>
        </w:rPr>
        <w:t>“e</w:t>
      </w:r>
      <w:r w:rsidRPr="004A15E1">
        <w:rPr>
          <w:rFonts w:ascii="Times" w:hAnsi="Times"/>
          <w:sz w:val="24"/>
          <w:szCs w:val="24"/>
          <w:lang w:val="en-AU"/>
        </w:rPr>
        <w:t xml:space="preserve">conomic co-operation may cover topics </w:t>
      </w:r>
      <w:r>
        <w:rPr>
          <w:rFonts w:ascii="Times" w:hAnsi="Times"/>
          <w:sz w:val="24"/>
          <w:szCs w:val="24"/>
          <w:lang w:val="en-AU"/>
        </w:rPr>
        <w:t>such as</w:t>
      </w:r>
      <w:r w:rsidRPr="004A15E1">
        <w:rPr>
          <w:rFonts w:ascii="Times" w:hAnsi="Times"/>
          <w:sz w:val="24"/>
          <w:szCs w:val="24"/>
          <w:lang w:val="en-AU"/>
        </w:rPr>
        <w:t xml:space="preserve"> </w:t>
      </w:r>
      <w:r w:rsidRPr="004A15E1">
        <w:rPr>
          <w:rFonts w:ascii="Times" w:hAnsi="Times"/>
          <w:sz w:val="24"/>
          <w:szCs w:val="24"/>
          <w:lang w:val="en-AU"/>
        </w:rPr>
        <w:t>climate and environment</w:t>
      </w:r>
      <w:r>
        <w:rPr>
          <w:rFonts w:ascii="Times" w:hAnsi="Times"/>
          <w:sz w:val="24"/>
          <w:szCs w:val="24"/>
          <w:lang w:val="en-AU"/>
        </w:rPr>
        <w:t xml:space="preserve">, </w:t>
      </w:r>
      <w:r w:rsidRPr="004A15E1">
        <w:rPr>
          <w:rFonts w:ascii="Times" w:hAnsi="Times"/>
          <w:sz w:val="24"/>
          <w:szCs w:val="24"/>
          <w:lang w:val="en-AU"/>
        </w:rPr>
        <w:t>circular economy</w:t>
      </w:r>
      <w:r>
        <w:rPr>
          <w:rFonts w:ascii="Times" w:hAnsi="Times"/>
          <w:sz w:val="24"/>
          <w:szCs w:val="24"/>
          <w:lang w:val="en-AU"/>
        </w:rPr>
        <w:t xml:space="preserve">, labour and </w:t>
      </w:r>
      <w:r w:rsidRPr="004A15E1">
        <w:rPr>
          <w:rFonts w:ascii="Times" w:hAnsi="Times"/>
          <w:sz w:val="24"/>
          <w:szCs w:val="24"/>
          <w:lang w:val="en-AU"/>
        </w:rPr>
        <w:t>any other areas as mutually agreed by the Parties</w:t>
      </w:r>
      <w:r>
        <w:rPr>
          <w:rFonts w:ascii="Times" w:hAnsi="Times"/>
          <w:sz w:val="24"/>
          <w:szCs w:val="24"/>
          <w:lang w:val="en-AU"/>
        </w:rPr>
        <w:t>.”</w:t>
      </w:r>
    </w:p>
    <w:p w14:paraId="438B5D1E" w14:textId="10A858AA" w:rsidR="004A15E1" w:rsidRDefault="004A15E1" w:rsidP="00CF18C1">
      <w:pPr>
        <w:rPr>
          <w:rFonts w:ascii="Times" w:hAnsi="Times"/>
          <w:sz w:val="24"/>
          <w:szCs w:val="24"/>
          <w:lang w:val="en-US"/>
        </w:rPr>
      </w:pPr>
    </w:p>
    <w:p w14:paraId="255E1919" w14:textId="04B9D219" w:rsidR="007C5BF9" w:rsidRPr="00A55623" w:rsidRDefault="00D43F72" w:rsidP="00CF18C1">
      <w:pPr>
        <w:rPr>
          <w:rFonts w:ascii="Times" w:hAnsi="Times"/>
          <w:b/>
          <w:color w:val="000000" w:themeColor="text1"/>
          <w:sz w:val="24"/>
          <w:szCs w:val="24"/>
          <w:lang w:val="en-US"/>
        </w:rPr>
      </w:pPr>
      <w:r w:rsidRPr="00A55623">
        <w:rPr>
          <w:rFonts w:ascii="Times" w:hAnsi="Times"/>
          <w:b/>
          <w:color w:val="000000" w:themeColor="text1"/>
          <w:sz w:val="24"/>
          <w:szCs w:val="24"/>
          <w:lang w:val="en-US"/>
        </w:rPr>
        <w:t>Following promotion of this chapter among AANZFTA entrepreneurs, we</w:t>
      </w:r>
      <w:r w:rsidR="007C5BF9" w:rsidRPr="00A55623">
        <w:rPr>
          <w:rFonts w:ascii="Times" w:hAnsi="Times"/>
          <w:b/>
          <w:color w:val="000000" w:themeColor="text1"/>
          <w:sz w:val="24"/>
          <w:szCs w:val="24"/>
          <w:lang w:val="en-US"/>
        </w:rPr>
        <w:t xml:space="preserve"> </w:t>
      </w:r>
      <w:r w:rsidRPr="00A55623">
        <w:rPr>
          <w:rFonts w:ascii="Times" w:hAnsi="Times"/>
          <w:b/>
          <w:color w:val="000000" w:themeColor="text1"/>
          <w:sz w:val="24"/>
          <w:szCs w:val="24"/>
          <w:lang w:val="en-US"/>
        </w:rPr>
        <w:t xml:space="preserve">envisage it will inspire businesses to move forward or expand their investments in </w:t>
      </w:r>
      <w:r w:rsidRPr="00A55623">
        <w:rPr>
          <w:rFonts w:ascii="Times" w:hAnsi="Times"/>
          <w:b/>
          <w:color w:val="000000" w:themeColor="text1"/>
          <w:sz w:val="24"/>
          <w:szCs w:val="24"/>
          <w:lang w:val="en-US"/>
        </w:rPr>
        <w:t>environmentally-friendly</w:t>
      </w:r>
      <w:r w:rsidRPr="00A55623">
        <w:rPr>
          <w:rFonts w:ascii="Times" w:hAnsi="Times"/>
          <w:b/>
          <w:color w:val="000000" w:themeColor="text1"/>
          <w:sz w:val="24"/>
          <w:szCs w:val="24"/>
          <w:lang w:val="en-US"/>
        </w:rPr>
        <w:t xml:space="preserve"> operations, including </w:t>
      </w:r>
      <w:r w:rsidR="009C5E6D">
        <w:rPr>
          <w:rFonts w:ascii="Times" w:hAnsi="Times"/>
          <w:b/>
          <w:color w:val="000000" w:themeColor="text1"/>
          <w:sz w:val="24"/>
          <w:szCs w:val="24"/>
          <w:lang w:val="en-US"/>
        </w:rPr>
        <w:t>in</w:t>
      </w:r>
      <w:r w:rsidRPr="00A55623">
        <w:rPr>
          <w:rFonts w:ascii="Times" w:hAnsi="Times"/>
          <w:b/>
          <w:color w:val="000000" w:themeColor="text1"/>
          <w:sz w:val="24"/>
          <w:szCs w:val="24"/>
          <w:lang w:val="en-US"/>
        </w:rPr>
        <w:t xml:space="preserve"> green products.  However, as the commitments in this chapter do not address expected shortcomings in industry structures, we would recommend that the Australian Government develop </w:t>
      </w:r>
      <w:proofErr w:type="spellStart"/>
      <w:r w:rsidRPr="00A55623">
        <w:rPr>
          <w:rFonts w:ascii="Times" w:hAnsi="Times"/>
          <w:b/>
          <w:color w:val="000000" w:themeColor="text1"/>
          <w:sz w:val="24"/>
          <w:szCs w:val="24"/>
          <w:lang w:val="en-US"/>
        </w:rPr>
        <w:t>programmes</w:t>
      </w:r>
      <w:proofErr w:type="spellEnd"/>
      <w:r w:rsidRPr="00A55623">
        <w:rPr>
          <w:rFonts w:ascii="Times" w:hAnsi="Times"/>
          <w:b/>
          <w:color w:val="000000" w:themeColor="text1"/>
          <w:sz w:val="24"/>
          <w:szCs w:val="24"/>
          <w:lang w:val="en-US"/>
        </w:rPr>
        <w:t xml:space="preserve"> that are </w:t>
      </w:r>
      <w:r w:rsidR="00A55623" w:rsidRPr="00A55623">
        <w:rPr>
          <w:rFonts w:ascii="Times" w:hAnsi="Times"/>
          <w:b/>
          <w:color w:val="000000" w:themeColor="text1"/>
          <w:sz w:val="24"/>
          <w:szCs w:val="24"/>
          <w:lang w:val="en-US"/>
        </w:rPr>
        <w:t>targeted at the grass-roots level.</w:t>
      </w:r>
    </w:p>
    <w:p w14:paraId="597212B2" w14:textId="77777777" w:rsidR="007C5BF9" w:rsidRDefault="007C5BF9" w:rsidP="00CF18C1">
      <w:pPr>
        <w:rPr>
          <w:rFonts w:ascii="Times" w:hAnsi="Times"/>
          <w:sz w:val="24"/>
          <w:szCs w:val="24"/>
          <w:lang w:val="en-US"/>
        </w:rPr>
      </w:pPr>
    </w:p>
    <w:p w14:paraId="095E2BE8" w14:textId="302974CA" w:rsidR="00B603D2" w:rsidRDefault="004D633E" w:rsidP="00CF18C1">
      <w:pPr>
        <w:rPr>
          <w:rFonts w:ascii="Times" w:hAnsi="Times"/>
          <w:sz w:val="24"/>
          <w:szCs w:val="24"/>
          <w:lang w:val="en-US"/>
        </w:rPr>
      </w:pPr>
      <w:r>
        <w:rPr>
          <w:rFonts w:ascii="Times" w:hAnsi="Times"/>
          <w:sz w:val="24"/>
          <w:szCs w:val="24"/>
          <w:lang w:val="en-US"/>
        </w:rPr>
        <w:t>To</w:t>
      </w:r>
      <w:r w:rsidR="001E7FF9">
        <w:rPr>
          <w:rFonts w:ascii="Times" w:hAnsi="Times"/>
          <w:sz w:val="24"/>
          <w:szCs w:val="24"/>
          <w:lang w:val="en-US"/>
        </w:rPr>
        <w:t xml:space="preserve"> see </w:t>
      </w:r>
      <w:r>
        <w:rPr>
          <w:rFonts w:ascii="Times" w:hAnsi="Times"/>
          <w:sz w:val="24"/>
          <w:szCs w:val="24"/>
          <w:lang w:val="en-US"/>
        </w:rPr>
        <w:t xml:space="preserve">real and </w:t>
      </w:r>
      <w:r w:rsidR="001E7FF9">
        <w:rPr>
          <w:rFonts w:ascii="Times" w:hAnsi="Times"/>
          <w:sz w:val="24"/>
          <w:szCs w:val="24"/>
          <w:lang w:val="en-US"/>
        </w:rPr>
        <w:t xml:space="preserve">meaningful progress, the Australian Government </w:t>
      </w:r>
      <w:r w:rsidR="00E70E4F">
        <w:rPr>
          <w:rFonts w:ascii="Times" w:hAnsi="Times"/>
          <w:sz w:val="24"/>
          <w:szCs w:val="24"/>
          <w:lang w:val="en-US"/>
        </w:rPr>
        <w:t xml:space="preserve">must </w:t>
      </w:r>
      <w:r w:rsidR="00A55623">
        <w:rPr>
          <w:rFonts w:ascii="Times" w:hAnsi="Times"/>
          <w:sz w:val="24"/>
          <w:szCs w:val="24"/>
          <w:lang w:val="en-US"/>
        </w:rPr>
        <w:t>fund</w:t>
      </w:r>
      <w:r w:rsidR="00E70E4F">
        <w:rPr>
          <w:rFonts w:ascii="Times" w:hAnsi="Times"/>
          <w:sz w:val="24"/>
          <w:szCs w:val="24"/>
          <w:lang w:val="en-US"/>
        </w:rPr>
        <w:t xml:space="preserve"> activities that</w:t>
      </w:r>
      <w:r w:rsidR="001E7FF9">
        <w:rPr>
          <w:rFonts w:ascii="Times" w:hAnsi="Times"/>
          <w:sz w:val="24"/>
          <w:szCs w:val="24"/>
          <w:lang w:val="en-US"/>
        </w:rPr>
        <w:t>:</w:t>
      </w:r>
    </w:p>
    <w:p w14:paraId="115F45CF" w14:textId="0F05E16E" w:rsidR="001E7FF9" w:rsidRDefault="001E7FF9" w:rsidP="00CF18C1">
      <w:pPr>
        <w:rPr>
          <w:rFonts w:ascii="Times" w:hAnsi="Times"/>
          <w:sz w:val="24"/>
          <w:szCs w:val="24"/>
          <w:lang w:val="en-US"/>
        </w:rPr>
      </w:pPr>
    </w:p>
    <w:p w14:paraId="531B9222" w14:textId="47EF3255" w:rsidR="001E7FF9" w:rsidRPr="001E7FF9" w:rsidRDefault="00E70E4F" w:rsidP="00BA0DD6">
      <w:pPr>
        <w:pStyle w:val="ListParagraph"/>
        <w:numPr>
          <w:ilvl w:val="0"/>
          <w:numId w:val="6"/>
        </w:numPr>
        <w:ind w:left="567" w:hanging="567"/>
        <w:rPr>
          <w:rFonts w:ascii="Times" w:hAnsi="Times"/>
          <w:sz w:val="24"/>
          <w:szCs w:val="24"/>
        </w:rPr>
      </w:pPr>
      <w:r>
        <w:rPr>
          <w:rFonts w:ascii="Times" w:hAnsi="Times"/>
          <w:sz w:val="24"/>
          <w:szCs w:val="24"/>
        </w:rPr>
        <w:t>e</w:t>
      </w:r>
      <w:r w:rsidR="001E7FF9" w:rsidRPr="001E7FF9">
        <w:rPr>
          <w:rFonts w:ascii="Times" w:hAnsi="Times"/>
          <w:sz w:val="24"/>
          <w:szCs w:val="24"/>
        </w:rPr>
        <w:t>ncourage women entrepreneurs</w:t>
      </w:r>
      <w:r w:rsidR="001E7FF9">
        <w:rPr>
          <w:rFonts w:ascii="Times" w:hAnsi="Times"/>
          <w:sz w:val="24"/>
          <w:szCs w:val="24"/>
        </w:rPr>
        <w:t xml:space="preserve"> (in Australia and relevant ASEAN partners)</w:t>
      </w:r>
      <w:r w:rsidR="001E7FF9" w:rsidRPr="001E7FF9">
        <w:rPr>
          <w:rFonts w:ascii="Times" w:hAnsi="Times"/>
          <w:sz w:val="24"/>
          <w:szCs w:val="24"/>
        </w:rPr>
        <w:t xml:space="preserve"> to adopt relevant emerging technologies to enhance their competitiveness and longer -term success</w:t>
      </w:r>
    </w:p>
    <w:p w14:paraId="6FA5FA85" w14:textId="38507429" w:rsidR="001E7FF9" w:rsidRDefault="00E70E4F" w:rsidP="00BA0DD6">
      <w:pPr>
        <w:pStyle w:val="ListParagraph"/>
        <w:numPr>
          <w:ilvl w:val="0"/>
          <w:numId w:val="6"/>
        </w:numPr>
        <w:ind w:left="567" w:hanging="567"/>
        <w:rPr>
          <w:rFonts w:ascii="Times" w:hAnsi="Times"/>
          <w:sz w:val="24"/>
          <w:szCs w:val="24"/>
        </w:rPr>
      </w:pPr>
      <w:r>
        <w:rPr>
          <w:rFonts w:ascii="Times" w:hAnsi="Times"/>
          <w:sz w:val="24"/>
          <w:szCs w:val="24"/>
        </w:rPr>
        <w:t>b</w:t>
      </w:r>
      <w:r w:rsidR="001E7FF9" w:rsidRPr="001E7FF9">
        <w:rPr>
          <w:rFonts w:ascii="Times" w:hAnsi="Times"/>
          <w:sz w:val="24"/>
          <w:szCs w:val="24"/>
        </w:rPr>
        <w:t xml:space="preserve">ring together ‘women in tech’ in an effort to create a supportive ecosystem, including </w:t>
      </w:r>
      <w:r w:rsidR="001E7FF9">
        <w:rPr>
          <w:rFonts w:ascii="Times" w:hAnsi="Times"/>
          <w:sz w:val="24"/>
          <w:szCs w:val="24"/>
        </w:rPr>
        <w:t xml:space="preserve">with </w:t>
      </w:r>
      <w:r w:rsidR="001E7FF9" w:rsidRPr="001E7FF9">
        <w:rPr>
          <w:rFonts w:ascii="Times" w:hAnsi="Times"/>
          <w:sz w:val="24"/>
          <w:szCs w:val="24"/>
        </w:rPr>
        <w:t>financiers</w:t>
      </w:r>
      <w:r w:rsidR="001E7FF9">
        <w:rPr>
          <w:rFonts w:ascii="Times" w:hAnsi="Times"/>
          <w:sz w:val="24"/>
          <w:szCs w:val="24"/>
        </w:rPr>
        <w:t xml:space="preserve"> to</w:t>
      </w:r>
      <w:r w:rsidR="001E7FF9" w:rsidRPr="001E7FF9">
        <w:rPr>
          <w:rFonts w:ascii="Times" w:hAnsi="Times"/>
          <w:sz w:val="24"/>
          <w:szCs w:val="24"/>
        </w:rPr>
        <w:t xml:space="preserve"> kickstart their venture or fund their growt</w:t>
      </w:r>
      <w:r w:rsidR="004D633E">
        <w:rPr>
          <w:rFonts w:ascii="Times" w:hAnsi="Times"/>
          <w:sz w:val="24"/>
          <w:szCs w:val="24"/>
        </w:rPr>
        <w:t>h</w:t>
      </w:r>
    </w:p>
    <w:p w14:paraId="3D9D1F8A" w14:textId="0185103B" w:rsidR="001E7FF9" w:rsidRDefault="00E70E4F" w:rsidP="00BA0DD6">
      <w:pPr>
        <w:pStyle w:val="ListParagraph"/>
        <w:numPr>
          <w:ilvl w:val="0"/>
          <w:numId w:val="6"/>
        </w:numPr>
        <w:ind w:left="567" w:hanging="567"/>
        <w:rPr>
          <w:rFonts w:ascii="Times" w:hAnsi="Times"/>
          <w:sz w:val="24"/>
          <w:szCs w:val="24"/>
        </w:rPr>
      </w:pPr>
      <w:proofErr w:type="spellStart"/>
      <w:r>
        <w:rPr>
          <w:rFonts w:ascii="Times" w:hAnsi="Times"/>
          <w:sz w:val="24"/>
          <w:szCs w:val="24"/>
        </w:rPr>
        <w:t>o</w:t>
      </w:r>
      <w:r w:rsidR="001E7FF9">
        <w:rPr>
          <w:rFonts w:ascii="Times" w:hAnsi="Times"/>
          <w:sz w:val="24"/>
          <w:szCs w:val="24"/>
        </w:rPr>
        <w:t>rganise</w:t>
      </w:r>
      <w:proofErr w:type="spellEnd"/>
      <w:r w:rsidR="001E7FF9">
        <w:rPr>
          <w:rFonts w:ascii="Times" w:hAnsi="Times"/>
          <w:sz w:val="24"/>
          <w:szCs w:val="24"/>
        </w:rPr>
        <w:t xml:space="preserve"> a forum that would highlight among financiers the merits of making available affordable financing to businesses engaged in environmental sustainability</w:t>
      </w:r>
    </w:p>
    <w:p w14:paraId="536C9780" w14:textId="7B08D817" w:rsidR="001E7FF9" w:rsidRPr="001E7FF9" w:rsidRDefault="00E70E4F" w:rsidP="00BA0DD6">
      <w:pPr>
        <w:pStyle w:val="ListParagraph"/>
        <w:numPr>
          <w:ilvl w:val="0"/>
          <w:numId w:val="6"/>
        </w:numPr>
        <w:ind w:left="567" w:hanging="567"/>
        <w:rPr>
          <w:rFonts w:ascii="Times" w:hAnsi="Times"/>
          <w:sz w:val="24"/>
          <w:szCs w:val="24"/>
        </w:rPr>
      </w:pPr>
      <w:r>
        <w:rPr>
          <w:rFonts w:ascii="Times" w:hAnsi="Times"/>
          <w:sz w:val="24"/>
          <w:szCs w:val="24"/>
        </w:rPr>
        <w:t>h</w:t>
      </w:r>
      <w:r w:rsidR="001E7FF9">
        <w:rPr>
          <w:rFonts w:ascii="Times" w:hAnsi="Times"/>
          <w:sz w:val="24"/>
          <w:szCs w:val="24"/>
        </w:rPr>
        <w:t>elp connect businesses with ‘green’ offerings with potential customers and partners</w:t>
      </w:r>
      <w:r w:rsidR="009C5E6D">
        <w:rPr>
          <w:rFonts w:ascii="Times" w:hAnsi="Times"/>
          <w:sz w:val="24"/>
          <w:szCs w:val="24"/>
        </w:rPr>
        <w:t xml:space="preserve"> across the re</w:t>
      </w:r>
      <w:bookmarkStart w:id="0" w:name="_GoBack"/>
      <w:bookmarkEnd w:id="0"/>
      <w:r w:rsidR="009C5E6D">
        <w:rPr>
          <w:rFonts w:ascii="Times" w:hAnsi="Times"/>
          <w:sz w:val="24"/>
          <w:szCs w:val="24"/>
        </w:rPr>
        <w:t>gion</w:t>
      </w:r>
      <w:r w:rsidR="001E7FF9">
        <w:rPr>
          <w:rFonts w:ascii="Times" w:hAnsi="Times"/>
          <w:sz w:val="24"/>
          <w:szCs w:val="24"/>
        </w:rPr>
        <w:t>.</w:t>
      </w:r>
    </w:p>
    <w:p w14:paraId="6679C240" w14:textId="000FEA6F" w:rsidR="00CF18C1" w:rsidRDefault="00CF18C1" w:rsidP="00CF18C1">
      <w:pPr>
        <w:rPr>
          <w:rFonts w:ascii="Times" w:hAnsi="Times"/>
          <w:sz w:val="24"/>
          <w:szCs w:val="24"/>
          <w:lang w:val="en-US"/>
        </w:rPr>
      </w:pPr>
    </w:p>
    <w:p w14:paraId="0817E4C2" w14:textId="77777777" w:rsidR="00CF18C1" w:rsidRPr="00CF18C1" w:rsidRDefault="00CF18C1" w:rsidP="00CF18C1">
      <w:pPr>
        <w:rPr>
          <w:rFonts w:ascii="Times" w:hAnsi="Times"/>
          <w:sz w:val="24"/>
          <w:szCs w:val="24"/>
          <w:u w:val="single"/>
          <w:lang w:val="en-US"/>
        </w:rPr>
      </w:pPr>
      <w:r w:rsidRPr="00CF18C1">
        <w:rPr>
          <w:rFonts w:ascii="Times" w:hAnsi="Times"/>
          <w:sz w:val="24"/>
          <w:szCs w:val="24"/>
          <w:u w:val="single"/>
          <w:lang w:val="en-US"/>
        </w:rPr>
        <w:t>Conclusion</w:t>
      </w:r>
    </w:p>
    <w:p w14:paraId="17AF9AEE" w14:textId="77777777" w:rsidR="00CF18C1" w:rsidRPr="004D633E" w:rsidRDefault="00CF18C1" w:rsidP="00CF18C1">
      <w:pPr>
        <w:rPr>
          <w:rFonts w:ascii="Times" w:hAnsi="Times"/>
          <w:color w:val="FF0000"/>
          <w:sz w:val="24"/>
          <w:szCs w:val="24"/>
          <w:lang w:val="en-US"/>
        </w:rPr>
      </w:pPr>
    </w:p>
    <w:p w14:paraId="38D7D277" w14:textId="65E10848" w:rsidR="004D633E" w:rsidRPr="007C5BF9" w:rsidRDefault="004D633E" w:rsidP="00CF18C1">
      <w:pPr>
        <w:rPr>
          <w:rFonts w:ascii="Times" w:hAnsi="Times"/>
          <w:color w:val="000000" w:themeColor="text1"/>
          <w:sz w:val="24"/>
          <w:szCs w:val="24"/>
          <w:lang w:val="en-US"/>
        </w:rPr>
      </w:pPr>
      <w:r w:rsidRPr="007C5BF9">
        <w:rPr>
          <w:rFonts w:ascii="Times" w:hAnsi="Times"/>
          <w:color w:val="000000" w:themeColor="text1"/>
          <w:sz w:val="24"/>
          <w:szCs w:val="24"/>
          <w:lang w:val="en-US"/>
        </w:rPr>
        <w:t xml:space="preserve">The changes to AANZFTA provide an encouraging signal about the value of greater MSME involvement in international trade, </w:t>
      </w:r>
      <w:r w:rsidRPr="008C1DDB">
        <w:rPr>
          <w:rFonts w:ascii="Times" w:hAnsi="Times"/>
          <w:color w:val="000000" w:themeColor="text1"/>
          <w:sz w:val="24"/>
          <w:szCs w:val="24"/>
          <w:lang w:val="en-US"/>
        </w:rPr>
        <w:t>and of the need to do m</w:t>
      </w:r>
      <w:r w:rsidRPr="007C5BF9">
        <w:rPr>
          <w:rFonts w:ascii="Times" w:hAnsi="Times"/>
          <w:color w:val="000000" w:themeColor="text1"/>
          <w:sz w:val="24"/>
          <w:szCs w:val="24"/>
          <w:lang w:val="en-US"/>
        </w:rPr>
        <w:t>ore to promote environment sustainab</w:t>
      </w:r>
      <w:r w:rsidR="008C1DDB">
        <w:rPr>
          <w:rFonts w:ascii="Times" w:hAnsi="Times"/>
          <w:color w:val="000000" w:themeColor="text1"/>
          <w:sz w:val="24"/>
          <w:szCs w:val="24"/>
          <w:lang w:val="en-US"/>
        </w:rPr>
        <w:t>ility</w:t>
      </w:r>
      <w:r w:rsidRPr="007C5BF9">
        <w:rPr>
          <w:rFonts w:ascii="Times" w:hAnsi="Times"/>
          <w:color w:val="000000" w:themeColor="text1"/>
          <w:sz w:val="24"/>
          <w:szCs w:val="24"/>
          <w:lang w:val="en-US"/>
        </w:rPr>
        <w:t xml:space="preserve"> </w:t>
      </w:r>
      <w:r w:rsidR="008C1DDB">
        <w:rPr>
          <w:rFonts w:ascii="Times" w:hAnsi="Times"/>
          <w:color w:val="000000" w:themeColor="text1"/>
          <w:sz w:val="24"/>
          <w:szCs w:val="24"/>
          <w:lang w:val="en-US"/>
        </w:rPr>
        <w:t>through trade</w:t>
      </w:r>
      <w:r w:rsidRPr="007C5BF9">
        <w:rPr>
          <w:rFonts w:ascii="Times" w:hAnsi="Times"/>
          <w:color w:val="000000" w:themeColor="text1"/>
          <w:sz w:val="24"/>
          <w:szCs w:val="24"/>
          <w:lang w:val="en-US"/>
        </w:rPr>
        <w:t xml:space="preserve">.  The Export Council of Australia support these changes to the Agreement. </w:t>
      </w:r>
    </w:p>
    <w:p w14:paraId="5BDD0818" w14:textId="498C718F" w:rsidR="004D633E" w:rsidRPr="007C5BF9" w:rsidRDefault="004D633E" w:rsidP="00CF18C1">
      <w:pPr>
        <w:rPr>
          <w:rFonts w:ascii="Times" w:hAnsi="Times"/>
          <w:color w:val="000000" w:themeColor="text1"/>
          <w:sz w:val="24"/>
          <w:szCs w:val="24"/>
          <w:lang w:val="en-US"/>
        </w:rPr>
      </w:pPr>
    </w:p>
    <w:p w14:paraId="24FED862" w14:textId="02430F92" w:rsidR="004D633E" w:rsidRPr="00A55623" w:rsidRDefault="004D633E" w:rsidP="00CF18C1">
      <w:pPr>
        <w:rPr>
          <w:rFonts w:ascii="Times" w:hAnsi="Times"/>
          <w:b/>
          <w:color w:val="000000" w:themeColor="text1"/>
          <w:sz w:val="24"/>
          <w:szCs w:val="24"/>
          <w:lang w:val="en-US"/>
        </w:rPr>
      </w:pPr>
      <w:r w:rsidRPr="00A55623">
        <w:rPr>
          <w:rFonts w:ascii="Times" w:hAnsi="Times"/>
          <w:b/>
          <w:color w:val="000000" w:themeColor="text1"/>
          <w:sz w:val="24"/>
          <w:szCs w:val="24"/>
          <w:lang w:val="en-US"/>
        </w:rPr>
        <w:t xml:space="preserve">However, trade agreements – enhanced or otherwise – are only good if they are </w:t>
      </w:r>
      <w:proofErr w:type="spellStart"/>
      <w:r w:rsidRPr="00A55623">
        <w:rPr>
          <w:rFonts w:ascii="Times" w:hAnsi="Times"/>
          <w:b/>
          <w:color w:val="000000" w:themeColor="text1"/>
          <w:sz w:val="24"/>
          <w:szCs w:val="24"/>
          <w:lang w:val="en-US"/>
        </w:rPr>
        <w:t>utilised</w:t>
      </w:r>
      <w:proofErr w:type="spellEnd"/>
      <w:r w:rsidRPr="00A55623">
        <w:rPr>
          <w:rFonts w:ascii="Times" w:hAnsi="Times"/>
          <w:b/>
          <w:color w:val="000000" w:themeColor="text1"/>
          <w:sz w:val="24"/>
          <w:szCs w:val="24"/>
          <w:lang w:val="en-US"/>
        </w:rPr>
        <w:t xml:space="preserve"> by those involved in cross-border trade.  We </w:t>
      </w:r>
      <w:r w:rsidR="008209BF">
        <w:rPr>
          <w:rFonts w:ascii="Times" w:hAnsi="Times"/>
          <w:b/>
          <w:color w:val="000000" w:themeColor="text1"/>
          <w:sz w:val="24"/>
          <w:szCs w:val="24"/>
          <w:lang w:val="en-US"/>
        </w:rPr>
        <w:t xml:space="preserve">therefore </w:t>
      </w:r>
      <w:r w:rsidRPr="00A55623">
        <w:rPr>
          <w:rFonts w:ascii="Times" w:hAnsi="Times"/>
          <w:b/>
          <w:color w:val="000000" w:themeColor="text1"/>
          <w:sz w:val="24"/>
          <w:szCs w:val="24"/>
          <w:lang w:val="en-US"/>
        </w:rPr>
        <w:t xml:space="preserve">strongly urge the Australian Government to develop </w:t>
      </w:r>
      <w:r w:rsidR="00A4563B" w:rsidRPr="00A55623">
        <w:rPr>
          <w:rFonts w:ascii="Times" w:hAnsi="Times"/>
          <w:b/>
          <w:color w:val="000000" w:themeColor="text1"/>
          <w:sz w:val="24"/>
          <w:szCs w:val="24"/>
          <w:lang w:val="en-US"/>
        </w:rPr>
        <w:t xml:space="preserve">practical </w:t>
      </w:r>
      <w:r w:rsidRPr="00A55623">
        <w:rPr>
          <w:rFonts w:ascii="Times" w:hAnsi="Times"/>
          <w:b/>
          <w:color w:val="000000" w:themeColor="text1"/>
          <w:sz w:val="24"/>
          <w:szCs w:val="24"/>
          <w:lang w:val="en-US"/>
        </w:rPr>
        <w:t>initiatives with appropriate level of funding</w:t>
      </w:r>
      <w:r w:rsidR="00A4563B" w:rsidRPr="00A55623">
        <w:rPr>
          <w:rFonts w:ascii="Times" w:hAnsi="Times"/>
          <w:b/>
          <w:color w:val="000000" w:themeColor="text1"/>
          <w:sz w:val="24"/>
          <w:szCs w:val="24"/>
          <w:lang w:val="en-US"/>
        </w:rPr>
        <w:t xml:space="preserve">, so that MSMEs in the region would find it easier to </w:t>
      </w:r>
      <w:r w:rsidR="007C5BF9" w:rsidRPr="00A55623">
        <w:rPr>
          <w:rFonts w:ascii="Times" w:hAnsi="Times"/>
          <w:b/>
          <w:color w:val="000000" w:themeColor="text1"/>
          <w:sz w:val="24"/>
          <w:szCs w:val="24"/>
          <w:lang w:val="en-US"/>
        </w:rPr>
        <w:t xml:space="preserve">determine relevant regulatory requirements, </w:t>
      </w:r>
      <w:r w:rsidR="00A4563B" w:rsidRPr="00A55623">
        <w:rPr>
          <w:rFonts w:ascii="Times" w:hAnsi="Times"/>
          <w:b/>
          <w:color w:val="000000" w:themeColor="text1"/>
          <w:sz w:val="24"/>
          <w:szCs w:val="24"/>
          <w:lang w:val="en-US"/>
        </w:rPr>
        <w:t>secure market information</w:t>
      </w:r>
      <w:r w:rsidR="007C5BF9" w:rsidRPr="00A55623">
        <w:rPr>
          <w:rFonts w:ascii="Times" w:hAnsi="Times"/>
          <w:b/>
          <w:color w:val="000000" w:themeColor="text1"/>
          <w:sz w:val="24"/>
          <w:szCs w:val="24"/>
          <w:lang w:val="en-US"/>
        </w:rPr>
        <w:t>, and meet potential partners/buyers.</w:t>
      </w:r>
    </w:p>
    <w:p w14:paraId="6282EF0D" w14:textId="77777777" w:rsidR="004D633E" w:rsidRPr="004D633E" w:rsidRDefault="004D633E" w:rsidP="00CF18C1">
      <w:pPr>
        <w:rPr>
          <w:rFonts w:ascii="Times" w:hAnsi="Times"/>
          <w:color w:val="FF0000"/>
          <w:sz w:val="24"/>
          <w:szCs w:val="24"/>
          <w:lang w:val="en-US"/>
        </w:rPr>
      </w:pPr>
    </w:p>
    <w:p w14:paraId="0C4D1AB4" w14:textId="77777777" w:rsidR="00CF18C1" w:rsidRPr="00CF18C1" w:rsidRDefault="00CF18C1" w:rsidP="00CF18C1">
      <w:pPr>
        <w:rPr>
          <w:rFonts w:ascii="Times" w:hAnsi="Times"/>
          <w:sz w:val="24"/>
          <w:szCs w:val="24"/>
        </w:rPr>
      </w:pPr>
      <w:r w:rsidRPr="00CF18C1">
        <w:rPr>
          <w:rFonts w:ascii="Times" w:hAnsi="Times"/>
          <w:sz w:val="24"/>
          <w:szCs w:val="24"/>
        </w:rPr>
        <w:t>We would be pleased to elaborate on the above, and look forward to engaging with the Committee on its work ahead.</w:t>
      </w:r>
    </w:p>
    <w:p w14:paraId="050611AF" w14:textId="673703DF" w:rsidR="00CF18C1" w:rsidRPr="00CF18C1" w:rsidRDefault="00CF18C1" w:rsidP="00CF18C1">
      <w:pPr>
        <w:rPr>
          <w:rFonts w:ascii="Times" w:hAnsi="Times"/>
          <w:sz w:val="24"/>
          <w:szCs w:val="24"/>
          <w:lang w:val="en-US"/>
        </w:rPr>
      </w:pPr>
    </w:p>
    <w:p w14:paraId="54E11315" w14:textId="77777777" w:rsidR="00CF18C1" w:rsidRPr="00CF18C1" w:rsidRDefault="00CF18C1" w:rsidP="00CF18C1">
      <w:pPr>
        <w:rPr>
          <w:rFonts w:ascii="Times" w:hAnsi="Times"/>
          <w:sz w:val="24"/>
          <w:szCs w:val="24"/>
          <w:u w:val="single"/>
          <w:lang w:val="en-US"/>
        </w:rPr>
      </w:pPr>
      <w:r w:rsidRPr="00CF18C1">
        <w:rPr>
          <w:rFonts w:ascii="Times" w:hAnsi="Times"/>
          <w:sz w:val="24"/>
          <w:szCs w:val="24"/>
          <w:u w:val="single"/>
          <w:lang w:val="en-US"/>
        </w:rPr>
        <w:t>About the Export Council of Australia (ECA)</w:t>
      </w:r>
    </w:p>
    <w:p w14:paraId="59A5E26C" w14:textId="77777777" w:rsidR="00CF18C1" w:rsidRPr="00CF18C1" w:rsidRDefault="00CF18C1" w:rsidP="00CF18C1">
      <w:pPr>
        <w:rPr>
          <w:rFonts w:ascii="Times" w:hAnsi="Times"/>
          <w:sz w:val="24"/>
          <w:szCs w:val="24"/>
          <w:lang w:val="en-US"/>
        </w:rPr>
      </w:pPr>
    </w:p>
    <w:p w14:paraId="4BEC2240" w14:textId="77777777" w:rsidR="00CF18C1" w:rsidRPr="00CF18C1" w:rsidRDefault="00CF18C1" w:rsidP="00CF18C1">
      <w:pPr>
        <w:rPr>
          <w:rFonts w:ascii="Times" w:hAnsi="Times"/>
          <w:sz w:val="24"/>
          <w:szCs w:val="24"/>
        </w:rPr>
      </w:pPr>
      <w:r w:rsidRPr="00CF18C1">
        <w:rPr>
          <w:rFonts w:ascii="Times" w:hAnsi="Times"/>
          <w:sz w:val="24"/>
          <w:szCs w:val="24"/>
        </w:rPr>
        <w:t>We are the peak body representing every player in the ecosystem of international trade.  ECA members are individuals, small, medium and large enterprises, coming from different industries and sectors.  Our exporter members do business in markets across the globe.  Our services include provision of advice, training, ecosystem building, and advocacy.  We focus on advancing issues that have impact at scale, including on technology and trade, reliable and affordable shipping, simplified trade and traceability, Indigenous and environmental issues.</w:t>
      </w:r>
    </w:p>
    <w:p w14:paraId="3CEAC2FF" w14:textId="77777777" w:rsidR="00CF18C1" w:rsidRPr="00CF18C1" w:rsidRDefault="00CF18C1" w:rsidP="00CF18C1">
      <w:pPr>
        <w:rPr>
          <w:rFonts w:ascii="Times" w:hAnsi="Times"/>
          <w:sz w:val="24"/>
          <w:szCs w:val="24"/>
          <w:lang w:val="en-US"/>
        </w:rPr>
      </w:pPr>
    </w:p>
    <w:p w14:paraId="154790FF" w14:textId="77777777" w:rsidR="00CF18C1" w:rsidRPr="00CF18C1" w:rsidRDefault="00CF18C1" w:rsidP="00CF18C1">
      <w:pPr>
        <w:rPr>
          <w:rFonts w:ascii="Times" w:hAnsi="Times"/>
          <w:sz w:val="24"/>
          <w:szCs w:val="24"/>
        </w:rPr>
      </w:pPr>
    </w:p>
    <w:p w14:paraId="593ED6EE" w14:textId="77777777" w:rsidR="00FE2FC3" w:rsidRPr="00CF18C1" w:rsidRDefault="00FE2FC3" w:rsidP="00FE2FC3">
      <w:pPr>
        <w:rPr>
          <w:rFonts w:ascii="Times" w:hAnsi="Times"/>
          <w:sz w:val="24"/>
          <w:szCs w:val="24"/>
        </w:rPr>
      </w:pPr>
      <w:r w:rsidRPr="00CF18C1">
        <w:rPr>
          <w:rFonts w:ascii="Times" w:hAnsi="Times"/>
          <w:sz w:val="24"/>
          <w:szCs w:val="24"/>
        </w:rPr>
        <w:t>Yours sincerely</w:t>
      </w:r>
    </w:p>
    <w:p w14:paraId="5AC848E4" w14:textId="77777777" w:rsidR="00FE2FC3" w:rsidRPr="00CF18C1" w:rsidRDefault="00FE2FC3" w:rsidP="00FE2FC3">
      <w:pPr>
        <w:ind w:left="5103" w:hanging="5103"/>
        <w:rPr>
          <w:rFonts w:ascii="Times" w:hAnsi="Times"/>
          <w:sz w:val="24"/>
          <w:szCs w:val="24"/>
        </w:rPr>
      </w:pPr>
    </w:p>
    <w:p w14:paraId="50A14A43" w14:textId="1E2DF744" w:rsidR="00FE2FC3" w:rsidRPr="00EB6A4E" w:rsidRDefault="004C3FA7" w:rsidP="00E876F4">
      <w:pPr>
        <w:rPr>
          <w:rFonts w:ascii="Times" w:hAnsi="Times"/>
          <w:sz w:val="24"/>
          <w:szCs w:val="24"/>
        </w:rPr>
      </w:pPr>
      <w:r>
        <w:rPr>
          <w:rFonts w:ascii="Helvetica Neue" w:hAnsi="Helvetica Neue" w:cs="Helvetica Neue"/>
          <w:noProof/>
          <w:color w:val="1D1E1F"/>
          <w:sz w:val="26"/>
          <w:szCs w:val="26"/>
          <w:lang w:eastAsia="en-GB"/>
        </w:rPr>
        <w:drawing>
          <wp:inline distT="0" distB="0" distL="0" distR="0" wp14:anchorId="20852878" wp14:editId="2F6E47C8">
            <wp:extent cx="1028273" cy="388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6035" cy="463629"/>
                    </a:xfrm>
                    <a:prstGeom prst="rect">
                      <a:avLst/>
                    </a:prstGeom>
                    <a:noFill/>
                    <a:ln>
                      <a:noFill/>
                    </a:ln>
                  </pic:spPr>
                </pic:pic>
              </a:graphicData>
            </a:graphic>
          </wp:inline>
        </w:drawing>
      </w:r>
    </w:p>
    <w:p w14:paraId="56AADAB5" w14:textId="77777777" w:rsidR="00FE2FC3" w:rsidRPr="002C654F" w:rsidRDefault="00FE2FC3" w:rsidP="00FE2FC3">
      <w:pPr>
        <w:ind w:left="5103" w:hanging="5103"/>
        <w:rPr>
          <w:rFonts w:ascii="Times" w:hAnsi="Times"/>
          <w:sz w:val="23"/>
          <w:szCs w:val="23"/>
        </w:rPr>
      </w:pPr>
    </w:p>
    <w:p w14:paraId="739540F2" w14:textId="6473B701" w:rsidR="00FE2FC3" w:rsidRPr="002C654F" w:rsidRDefault="00FE2FC3" w:rsidP="00FE2FC3">
      <w:pPr>
        <w:ind w:left="5103" w:hanging="5103"/>
        <w:rPr>
          <w:rFonts w:ascii="Times" w:hAnsi="Times"/>
          <w:sz w:val="23"/>
          <w:szCs w:val="23"/>
        </w:rPr>
      </w:pPr>
      <w:r w:rsidRPr="002C654F">
        <w:rPr>
          <w:rFonts w:ascii="Times" w:hAnsi="Times"/>
          <w:sz w:val="23"/>
          <w:szCs w:val="23"/>
        </w:rPr>
        <w:t>Arnold Jorge</w:t>
      </w:r>
    </w:p>
    <w:p w14:paraId="3FE97308" w14:textId="46409042" w:rsidR="00FE2FC3" w:rsidRPr="002C654F" w:rsidRDefault="00FE2FC3" w:rsidP="00FE2FC3">
      <w:pPr>
        <w:ind w:left="5103" w:hanging="5103"/>
        <w:rPr>
          <w:rFonts w:ascii="Times" w:hAnsi="Times"/>
          <w:sz w:val="23"/>
          <w:szCs w:val="23"/>
        </w:rPr>
      </w:pPr>
      <w:r w:rsidRPr="002C654F">
        <w:rPr>
          <w:rFonts w:ascii="Times" w:hAnsi="Times"/>
          <w:sz w:val="23"/>
          <w:szCs w:val="23"/>
        </w:rPr>
        <w:t>Chief Executive Officer</w:t>
      </w:r>
    </w:p>
    <w:p w14:paraId="79EEE221" w14:textId="35EB0739" w:rsidR="00FE2FC3" w:rsidRPr="002C654F" w:rsidRDefault="00FE2FC3" w:rsidP="00FE2FC3">
      <w:pPr>
        <w:ind w:left="5103" w:hanging="5103"/>
        <w:rPr>
          <w:rFonts w:ascii="Times" w:hAnsi="Times"/>
          <w:sz w:val="23"/>
          <w:szCs w:val="23"/>
        </w:rPr>
      </w:pPr>
      <w:r w:rsidRPr="002C654F">
        <w:rPr>
          <w:rFonts w:ascii="Times" w:hAnsi="Times"/>
          <w:sz w:val="23"/>
          <w:szCs w:val="23"/>
        </w:rPr>
        <w:t>Export Council of Australia</w:t>
      </w:r>
    </w:p>
    <w:p w14:paraId="4F1C9ADB" w14:textId="1480E7FB" w:rsidR="00EF2B31" w:rsidRPr="002C654F" w:rsidRDefault="00EE4052" w:rsidP="00EE4052">
      <w:pPr>
        <w:ind w:left="5103" w:hanging="5103"/>
        <w:rPr>
          <w:rFonts w:ascii="Times" w:hAnsi="Times"/>
          <w:sz w:val="23"/>
          <w:szCs w:val="23"/>
        </w:rPr>
      </w:pPr>
      <w:r w:rsidRPr="002C654F">
        <w:rPr>
          <w:rFonts w:ascii="Times" w:hAnsi="Times"/>
          <w:sz w:val="23"/>
          <w:szCs w:val="23"/>
        </w:rPr>
        <w:t>M:  0424191311</w:t>
      </w:r>
    </w:p>
    <w:sectPr w:rsidR="00EF2B31" w:rsidRPr="002C654F" w:rsidSect="008209BF">
      <w:headerReference w:type="even" r:id="rId9"/>
      <w:headerReference w:type="default" r:id="rId10"/>
      <w:footerReference w:type="even" r:id="rId11"/>
      <w:footerReference w:type="default" r:id="rId12"/>
      <w:headerReference w:type="first" r:id="rId13"/>
      <w:footerReference w:type="first" r:id="rId14"/>
      <w:pgSz w:w="11907" w:h="16840" w:code="9"/>
      <w:pgMar w:top="2315" w:right="992" w:bottom="1416"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E0B76" w14:textId="77777777" w:rsidR="00BA0DD6" w:rsidRDefault="00BA0DD6">
      <w:r>
        <w:separator/>
      </w:r>
    </w:p>
  </w:endnote>
  <w:endnote w:type="continuationSeparator" w:id="0">
    <w:p w14:paraId="240D5FFA" w14:textId="77777777" w:rsidR="00BA0DD6" w:rsidRDefault="00BA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Regular">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5CDA8" w14:textId="77777777" w:rsidR="007B175C" w:rsidRDefault="007B1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4CF4" w14:textId="77777777" w:rsidR="007B175C" w:rsidRDefault="007B1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4BFD" w14:textId="77777777" w:rsidR="007B175C" w:rsidRDefault="007B1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F75A6" w14:textId="77777777" w:rsidR="00BA0DD6" w:rsidRDefault="00BA0DD6">
      <w:r>
        <w:separator/>
      </w:r>
    </w:p>
  </w:footnote>
  <w:footnote w:type="continuationSeparator" w:id="0">
    <w:p w14:paraId="4AEF5518" w14:textId="77777777" w:rsidR="00BA0DD6" w:rsidRDefault="00BA0DD6">
      <w:r>
        <w:continuationSeparator/>
      </w:r>
    </w:p>
  </w:footnote>
  <w:footnote w:id="1">
    <w:p w14:paraId="37A4C243" w14:textId="1B95A685" w:rsidR="00E876F4" w:rsidRDefault="00E876F4">
      <w:pPr>
        <w:pStyle w:val="FootnoteText"/>
      </w:pPr>
      <w:r>
        <w:rPr>
          <w:rStyle w:val="FootnoteReference"/>
        </w:rPr>
        <w:footnoteRef/>
      </w:r>
      <w:r>
        <w:t xml:space="preserve"> </w:t>
      </w:r>
      <w:hyperlink r:id="rId1" w:history="1">
        <w:r w:rsidRPr="009B00E6">
          <w:rPr>
            <w:rStyle w:val="Hyperlink"/>
          </w:rPr>
          <w:t>https://www.hinrichfoundation.com/research/article/ftas/international-trade-agreements/</w:t>
        </w:r>
      </w:hyperlink>
      <w:r>
        <w:t xml:space="preserve"> </w:t>
      </w:r>
    </w:p>
  </w:footnote>
  <w:footnote w:id="2">
    <w:p w14:paraId="1E474457" w14:textId="68ED2B09" w:rsidR="00E876F4" w:rsidRDefault="00E876F4">
      <w:pPr>
        <w:pStyle w:val="FootnoteText"/>
      </w:pPr>
      <w:r>
        <w:rPr>
          <w:rStyle w:val="FootnoteReference"/>
        </w:rPr>
        <w:footnoteRef/>
      </w:r>
      <w:r>
        <w:t xml:space="preserve"> Size of business is based on number of employees.  </w:t>
      </w:r>
      <w:hyperlink r:id="rId2" w:history="1">
        <w:r w:rsidRPr="009B00E6">
          <w:rPr>
            <w:rStyle w:val="Hyperlink"/>
          </w:rPr>
          <w:t>https://www.asbfeo.gov.au/small-business-data-portal/number-small-businesses-australia</w:t>
        </w:r>
      </w:hyperlink>
      <w:r>
        <w:t xml:space="preserve">.  </w:t>
      </w:r>
      <w:hyperlink r:id="rId3" w:history="1">
        <w:r w:rsidRPr="009B00E6">
          <w:rPr>
            <w:rStyle w:val="Hyperlink"/>
          </w:rPr>
          <w:t>https://www.abs.gov.au/statistics/economy/international-trade/characteristics-australian-exporters/2019-20#methodology</w:t>
        </w:r>
      </w:hyperlink>
      <w:r>
        <w:t xml:space="preserve"> </w:t>
      </w:r>
    </w:p>
  </w:footnote>
  <w:footnote w:id="3">
    <w:p w14:paraId="48159A4A" w14:textId="2ECAC9EA" w:rsidR="00E70E4F" w:rsidRDefault="00E70E4F">
      <w:pPr>
        <w:pStyle w:val="FootnoteText"/>
      </w:pPr>
      <w:r>
        <w:rPr>
          <w:rStyle w:val="FootnoteReference"/>
        </w:rPr>
        <w:footnoteRef/>
      </w:r>
      <w:r>
        <w:t xml:space="preserve"> </w:t>
      </w:r>
      <w:hyperlink r:id="rId4" w:history="1">
        <w:r w:rsidRPr="009B00E6">
          <w:rPr>
            <w:rStyle w:val="Hyperlink"/>
          </w:rPr>
          <w:t>https://unctad.org/news/global-trade-slows-green-goods-grow</w:t>
        </w:r>
      </w:hyperlink>
      <w:r>
        <w:t xml:space="preserve"> </w:t>
      </w:r>
    </w:p>
  </w:footnote>
  <w:footnote w:id="4">
    <w:p w14:paraId="13AC1575" w14:textId="412681AE" w:rsidR="00E70E4F" w:rsidRDefault="00E70E4F">
      <w:pPr>
        <w:pStyle w:val="FootnoteText"/>
      </w:pPr>
      <w:r>
        <w:rPr>
          <w:rStyle w:val="FootnoteReference"/>
        </w:rPr>
        <w:footnoteRef/>
      </w:r>
      <w:r>
        <w:t xml:space="preserve"> </w:t>
      </w:r>
      <w:hyperlink r:id="rId5" w:history="1">
        <w:r w:rsidRPr="009B00E6">
          <w:rPr>
            <w:rStyle w:val="Hyperlink"/>
          </w:rPr>
          <w:t>https://www.bcg.com/press/12january2023-growing-green-market-demand-provides-opportunities-for-early-movers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3D77" w14:textId="011A4033" w:rsidR="007B175C" w:rsidRDefault="007B1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B15EC" w14:textId="671D9CA6" w:rsidR="007B175C" w:rsidRDefault="007B175C" w:rsidP="00276227">
    <w:pPr>
      <w:pStyle w:val="Header"/>
      <w:tabs>
        <w:tab w:val="clear" w:pos="8640"/>
        <w:tab w:val="left" w:pos="6676"/>
      </w:tabs>
    </w:pPr>
    <w:r>
      <w:rPr>
        <w:rFonts w:ascii="Franklin Gothic Medium" w:hAnsi="Franklin Gothic Medium"/>
        <w:noProof/>
      </w:rPr>
      <w:drawing>
        <wp:anchor distT="0" distB="0" distL="114300" distR="114300" simplePos="0" relativeHeight="251660288" behindDoc="1" locked="0" layoutInCell="1" allowOverlap="1" wp14:anchorId="02DB41CB" wp14:editId="46ADBAB7">
          <wp:simplePos x="0" y="0"/>
          <wp:positionH relativeFrom="column">
            <wp:posOffset>-701802</wp:posOffset>
          </wp:positionH>
          <wp:positionV relativeFrom="paragraph">
            <wp:posOffset>-337723</wp:posOffset>
          </wp:positionV>
          <wp:extent cx="7535179" cy="106505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A_Letterhead v2_A4.jpg"/>
                  <pic:cNvPicPr/>
                </pic:nvPicPr>
                <pic:blipFill>
                  <a:blip r:embed="rId1"/>
                  <a:stretch>
                    <a:fillRect/>
                  </a:stretch>
                </pic:blipFill>
                <pic:spPr>
                  <a:xfrm>
                    <a:off x="0" y="0"/>
                    <a:ext cx="7535179" cy="10650563"/>
                  </a:xfrm>
                  <a:prstGeom prst="rect">
                    <a:avLst/>
                  </a:prstGeom>
                </pic:spPr>
              </pic:pic>
            </a:graphicData>
          </a:graphic>
          <wp14:sizeRelH relativeFrom="page">
            <wp14:pctWidth>0</wp14:pctWidth>
          </wp14:sizeRelH>
          <wp14:sizeRelV relativeFrom="page">
            <wp14:pctHeight>0</wp14:pctHeight>
          </wp14:sizeRelV>
        </wp:anchor>
      </w:drawing>
    </w:r>
    <w:r>
      <w:rPr>
        <w:rFonts w:ascii="Franklin Gothic Medium" w:hAnsi="Franklin Gothic Medium"/>
      </w:rPr>
      <w:t xml:space="preserve"> </w:t>
    </w:r>
  </w:p>
  <w:p w14:paraId="1ED4C16C" w14:textId="1DAEDBCA" w:rsidR="007B175C" w:rsidRDefault="007B1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64F15" w14:textId="302E73B9" w:rsidR="007B175C" w:rsidRDefault="007B175C" w:rsidP="003E724B">
    <w:pPr>
      <w:pStyle w:val="Header"/>
      <w:tabs>
        <w:tab w:val="clear" w:pos="8640"/>
        <w:tab w:val="left" w:pos="6676"/>
      </w:tabs>
    </w:pPr>
    <w:r>
      <w:rPr>
        <w:noProof/>
        <w:lang w:val="en-GB" w:eastAsia="zh-CN"/>
      </w:rPr>
      <w:drawing>
        <wp:anchor distT="0" distB="0" distL="114300" distR="114300" simplePos="0" relativeHeight="251659264" behindDoc="1" locked="0" layoutInCell="1" allowOverlap="1" wp14:anchorId="189CA159" wp14:editId="4BE68D8D">
          <wp:simplePos x="0" y="0"/>
          <wp:positionH relativeFrom="column">
            <wp:posOffset>5272405</wp:posOffset>
          </wp:positionH>
          <wp:positionV relativeFrom="paragraph">
            <wp:posOffset>-212725</wp:posOffset>
          </wp:positionV>
          <wp:extent cx="993140" cy="629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140" cy="629920"/>
                  </a:xfrm>
                  <a:prstGeom prst="rect">
                    <a:avLst/>
                  </a:prstGeom>
                </pic:spPr>
              </pic:pic>
            </a:graphicData>
          </a:graphic>
        </wp:anchor>
      </w:drawing>
    </w:r>
    <w:r>
      <w:rPr>
        <w:rFonts w:ascii="Franklin Gothic Medium" w:hAnsi="Franklin Gothic Medium"/>
      </w:rPr>
      <w:t xml:space="preserve">14 August 2014 </w:t>
    </w:r>
  </w:p>
  <w:p w14:paraId="23947FD2" w14:textId="77777777" w:rsidR="007B175C" w:rsidRPr="003E724B" w:rsidRDefault="007B175C" w:rsidP="003E7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BB6"/>
    <w:multiLevelType w:val="hybridMultilevel"/>
    <w:tmpl w:val="D26896BE"/>
    <w:lvl w:ilvl="0" w:tplc="73203004">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9579A9"/>
    <w:multiLevelType w:val="multilevel"/>
    <w:tmpl w:val="3008295C"/>
    <w:lvl w:ilvl="0">
      <w:start w:val="1"/>
      <w:numFmt w:val="lowerRoman"/>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0C0727"/>
    <w:multiLevelType w:val="hybridMultilevel"/>
    <w:tmpl w:val="4C8049D6"/>
    <w:lvl w:ilvl="0" w:tplc="2F52B5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2322C"/>
    <w:multiLevelType w:val="hybridMultilevel"/>
    <w:tmpl w:val="54E2E63A"/>
    <w:lvl w:ilvl="0" w:tplc="7BC019F0">
      <w:start w:val="1"/>
      <w:numFmt w:val="lowerLetter"/>
      <w:pStyle w:val="Alpha"/>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E6975"/>
    <w:multiLevelType w:val="hybridMultilevel"/>
    <w:tmpl w:val="92E6196A"/>
    <w:lvl w:ilvl="0" w:tplc="E640CD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C0B85"/>
    <w:multiLevelType w:val="hybridMultilevel"/>
    <w:tmpl w:val="E1980934"/>
    <w:lvl w:ilvl="0" w:tplc="E00CE8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activeWritingStyle w:appName="MSWord" w:lang="en-AU" w:vendorID="64" w:dllVersion="6" w:nlCheck="1" w:checkStyle="0"/>
  <w:activeWritingStyle w:appName="MSWord" w:lang="en-US" w:vendorID="64" w:dllVersion="6" w:nlCheck="1" w:checkStyle="0"/>
  <w:activeWritingStyle w:appName="MSWord" w:lang="en-CA" w:vendorID="64" w:dllVersion="6" w:nlCheck="1" w:checkStyle="0"/>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CA"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3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B3"/>
    <w:rsid w:val="00001CBD"/>
    <w:rsid w:val="000026C3"/>
    <w:rsid w:val="00002CD7"/>
    <w:rsid w:val="00004063"/>
    <w:rsid w:val="000108E1"/>
    <w:rsid w:val="00011725"/>
    <w:rsid w:val="00017367"/>
    <w:rsid w:val="000206C8"/>
    <w:rsid w:val="00023412"/>
    <w:rsid w:val="00024F7F"/>
    <w:rsid w:val="000266A2"/>
    <w:rsid w:val="000269D3"/>
    <w:rsid w:val="000276AD"/>
    <w:rsid w:val="00027AB0"/>
    <w:rsid w:val="00027EB6"/>
    <w:rsid w:val="00030086"/>
    <w:rsid w:val="0003281F"/>
    <w:rsid w:val="0003500F"/>
    <w:rsid w:val="00037497"/>
    <w:rsid w:val="00040A56"/>
    <w:rsid w:val="00044F61"/>
    <w:rsid w:val="00046891"/>
    <w:rsid w:val="00047D96"/>
    <w:rsid w:val="00052EDB"/>
    <w:rsid w:val="00053FB0"/>
    <w:rsid w:val="00054091"/>
    <w:rsid w:val="000544C5"/>
    <w:rsid w:val="00056542"/>
    <w:rsid w:val="00056F51"/>
    <w:rsid w:val="00057602"/>
    <w:rsid w:val="00060BD0"/>
    <w:rsid w:val="00062D51"/>
    <w:rsid w:val="00063C5E"/>
    <w:rsid w:val="000648C6"/>
    <w:rsid w:val="00065E67"/>
    <w:rsid w:val="0006602C"/>
    <w:rsid w:val="0006725C"/>
    <w:rsid w:val="000676C2"/>
    <w:rsid w:val="00070169"/>
    <w:rsid w:val="00071C47"/>
    <w:rsid w:val="0007589C"/>
    <w:rsid w:val="0007728B"/>
    <w:rsid w:val="0007779A"/>
    <w:rsid w:val="00077931"/>
    <w:rsid w:val="00083068"/>
    <w:rsid w:val="00083FBB"/>
    <w:rsid w:val="00084894"/>
    <w:rsid w:val="00086424"/>
    <w:rsid w:val="000918B2"/>
    <w:rsid w:val="000976F1"/>
    <w:rsid w:val="000A0691"/>
    <w:rsid w:val="000A2DFC"/>
    <w:rsid w:val="000A45C0"/>
    <w:rsid w:val="000A4740"/>
    <w:rsid w:val="000A4B70"/>
    <w:rsid w:val="000B0A3B"/>
    <w:rsid w:val="000B0AC5"/>
    <w:rsid w:val="000B1015"/>
    <w:rsid w:val="000B25D1"/>
    <w:rsid w:val="000B4D04"/>
    <w:rsid w:val="000B4D4D"/>
    <w:rsid w:val="000B5B96"/>
    <w:rsid w:val="000B6C31"/>
    <w:rsid w:val="000C0C39"/>
    <w:rsid w:val="000C1FC5"/>
    <w:rsid w:val="000C40EB"/>
    <w:rsid w:val="000C79CE"/>
    <w:rsid w:val="000D18C6"/>
    <w:rsid w:val="000D1F7C"/>
    <w:rsid w:val="000D3C83"/>
    <w:rsid w:val="000D4D8A"/>
    <w:rsid w:val="000D658C"/>
    <w:rsid w:val="000D7F50"/>
    <w:rsid w:val="000E0246"/>
    <w:rsid w:val="000E175A"/>
    <w:rsid w:val="000E3E14"/>
    <w:rsid w:val="000E548C"/>
    <w:rsid w:val="000E5ACF"/>
    <w:rsid w:val="000F3959"/>
    <w:rsid w:val="000F42C6"/>
    <w:rsid w:val="000F4E4F"/>
    <w:rsid w:val="000F52C1"/>
    <w:rsid w:val="00101A05"/>
    <w:rsid w:val="00101A50"/>
    <w:rsid w:val="00101EF4"/>
    <w:rsid w:val="001047B7"/>
    <w:rsid w:val="00105877"/>
    <w:rsid w:val="00107597"/>
    <w:rsid w:val="00112C0D"/>
    <w:rsid w:val="00114119"/>
    <w:rsid w:val="001158E1"/>
    <w:rsid w:val="00120DAA"/>
    <w:rsid w:val="001243FE"/>
    <w:rsid w:val="00124806"/>
    <w:rsid w:val="00125982"/>
    <w:rsid w:val="001309CF"/>
    <w:rsid w:val="00131D96"/>
    <w:rsid w:val="001326E1"/>
    <w:rsid w:val="001415F5"/>
    <w:rsid w:val="00141856"/>
    <w:rsid w:val="001423EB"/>
    <w:rsid w:val="00145ACB"/>
    <w:rsid w:val="001469B2"/>
    <w:rsid w:val="00151FD6"/>
    <w:rsid w:val="00154172"/>
    <w:rsid w:val="00155F58"/>
    <w:rsid w:val="00156F60"/>
    <w:rsid w:val="0015785E"/>
    <w:rsid w:val="0016024F"/>
    <w:rsid w:val="001605CC"/>
    <w:rsid w:val="001633D3"/>
    <w:rsid w:val="0016390E"/>
    <w:rsid w:val="00165EE2"/>
    <w:rsid w:val="00167B1F"/>
    <w:rsid w:val="00171280"/>
    <w:rsid w:val="001721BE"/>
    <w:rsid w:val="00173E31"/>
    <w:rsid w:val="001745D9"/>
    <w:rsid w:val="00174EA2"/>
    <w:rsid w:val="00175EF2"/>
    <w:rsid w:val="00176946"/>
    <w:rsid w:val="00177BFD"/>
    <w:rsid w:val="0018046B"/>
    <w:rsid w:val="00181446"/>
    <w:rsid w:val="001815E2"/>
    <w:rsid w:val="00181ED2"/>
    <w:rsid w:val="001836C1"/>
    <w:rsid w:val="00184110"/>
    <w:rsid w:val="001847F3"/>
    <w:rsid w:val="001855FC"/>
    <w:rsid w:val="00186D7F"/>
    <w:rsid w:val="0019129C"/>
    <w:rsid w:val="001924E9"/>
    <w:rsid w:val="0019418D"/>
    <w:rsid w:val="00195424"/>
    <w:rsid w:val="00196AAE"/>
    <w:rsid w:val="001A05AA"/>
    <w:rsid w:val="001A05F7"/>
    <w:rsid w:val="001A0709"/>
    <w:rsid w:val="001A0FBF"/>
    <w:rsid w:val="001A7056"/>
    <w:rsid w:val="001B6700"/>
    <w:rsid w:val="001B74C1"/>
    <w:rsid w:val="001B7A9F"/>
    <w:rsid w:val="001C0106"/>
    <w:rsid w:val="001C12D8"/>
    <w:rsid w:val="001C4374"/>
    <w:rsid w:val="001C754C"/>
    <w:rsid w:val="001C7B7E"/>
    <w:rsid w:val="001D4E70"/>
    <w:rsid w:val="001D6EC9"/>
    <w:rsid w:val="001E0468"/>
    <w:rsid w:val="001E0E82"/>
    <w:rsid w:val="001E1575"/>
    <w:rsid w:val="001E339F"/>
    <w:rsid w:val="001E4E5B"/>
    <w:rsid w:val="001E6030"/>
    <w:rsid w:val="001E7279"/>
    <w:rsid w:val="001E7FF9"/>
    <w:rsid w:val="001F0C30"/>
    <w:rsid w:val="001F1419"/>
    <w:rsid w:val="001F3A01"/>
    <w:rsid w:val="001F4A74"/>
    <w:rsid w:val="001F64F4"/>
    <w:rsid w:val="0020030F"/>
    <w:rsid w:val="00200D2B"/>
    <w:rsid w:val="002035AF"/>
    <w:rsid w:val="00206E7D"/>
    <w:rsid w:val="0020760A"/>
    <w:rsid w:val="00212308"/>
    <w:rsid w:val="00213F75"/>
    <w:rsid w:val="002143AB"/>
    <w:rsid w:val="00214E7B"/>
    <w:rsid w:val="00214F92"/>
    <w:rsid w:val="0021516C"/>
    <w:rsid w:val="0021575C"/>
    <w:rsid w:val="00217271"/>
    <w:rsid w:val="00217748"/>
    <w:rsid w:val="00222AEB"/>
    <w:rsid w:val="002235C7"/>
    <w:rsid w:val="0022379C"/>
    <w:rsid w:val="00225002"/>
    <w:rsid w:val="0022528F"/>
    <w:rsid w:val="00225F70"/>
    <w:rsid w:val="00230F90"/>
    <w:rsid w:val="00230FB7"/>
    <w:rsid w:val="00231A70"/>
    <w:rsid w:val="00237D61"/>
    <w:rsid w:val="00241627"/>
    <w:rsid w:val="00242D6E"/>
    <w:rsid w:val="00242F12"/>
    <w:rsid w:val="00246354"/>
    <w:rsid w:val="0025024B"/>
    <w:rsid w:val="00254206"/>
    <w:rsid w:val="0025518C"/>
    <w:rsid w:val="00257ACA"/>
    <w:rsid w:val="002602D3"/>
    <w:rsid w:val="00261314"/>
    <w:rsid w:val="00262463"/>
    <w:rsid w:val="0026490A"/>
    <w:rsid w:val="0026573E"/>
    <w:rsid w:val="00266F0A"/>
    <w:rsid w:val="00267C3A"/>
    <w:rsid w:val="002717B9"/>
    <w:rsid w:val="00273FED"/>
    <w:rsid w:val="0027502A"/>
    <w:rsid w:val="00275783"/>
    <w:rsid w:val="00276227"/>
    <w:rsid w:val="002804FC"/>
    <w:rsid w:val="00280E18"/>
    <w:rsid w:val="00282329"/>
    <w:rsid w:val="00282339"/>
    <w:rsid w:val="00285BCF"/>
    <w:rsid w:val="00286261"/>
    <w:rsid w:val="00292BB0"/>
    <w:rsid w:val="002932A5"/>
    <w:rsid w:val="00295193"/>
    <w:rsid w:val="002955D4"/>
    <w:rsid w:val="002966E2"/>
    <w:rsid w:val="00296965"/>
    <w:rsid w:val="002A0B24"/>
    <w:rsid w:val="002A256D"/>
    <w:rsid w:val="002A2ACF"/>
    <w:rsid w:val="002A5788"/>
    <w:rsid w:val="002A5F1C"/>
    <w:rsid w:val="002B05CC"/>
    <w:rsid w:val="002B0759"/>
    <w:rsid w:val="002B1F63"/>
    <w:rsid w:val="002B3406"/>
    <w:rsid w:val="002B5C77"/>
    <w:rsid w:val="002B66EE"/>
    <w:rsid w:val="002B7BB3"/>
    <w:rsid w:val="002C0286"/>
    <w:rsid w:val="002C030E"/>
    <w:rsid w:val="002C2E9F"/>
    <w:rsid w:val="002C4030"/>
    <w:rsid w:val="002C654F"/>
    <w:rsid w:val="002C68F6"/>
    <w:rsid w:val="002C6E2D"/>
    <w:rsid w:val="002C76D6"/>
    <w:rsid w:val="002D07AC"/>
    <w:rsid w:val="002D108C"/>
    <w:rsid w:val="002D6EB3"/>
    <w:rsid w:val="002D70C6"/>
    <w:rsid w:val="002E2539"/>
    <w:rsid w:val="002E486B"/>
    <w:rsid w:val="002E5824"/>
    <w:rsid w:val="002F00CF"/>
    <w:rsid w:val="002F0169"/>
    <w:rsid w:val="002F05D2"/>
    <w:rsid w:val="002F36F5"/>
    <w:rsid w:val="002F3E4D"/>
    <w:rsid w:val="002F4C24"/>
    <w:rsid w:val="00301C3B"/>
    <w:rsid w:val="0030229F"/>
    <w:rsid w:val="0030386C"/>
    <w:rsid w:val="00305ADE"/>
    <w:rsid w:val="00305AFF"/>
    <w:rsid w:val="00307789"/>
    <w:rsid w:val="00310012"/>
    <w:rsid w:val="00313148"/>
    <w:rsid w:val="003147C0"/>
    <w:rsid w:val="0031533A"/>
    <w:rsid w:val="00316FD1"/>
    <w:rsid w:val="00317EB9"/>
    <w:rsid w:val="0032098E"/>
    <w:rsid w:val="00321D88"/>
    <w:rsid w:val="00323DA0"/>
    <w:rsid w:val="0032517A"/>
    <w:rsid w:val="00325956"/>
    <w:rsid w:val="00327790"/>
    <w:rsid w:val="003278CD"/>
    <w:rsid w:val="00327B49"/>
    <w:rsid w:val="00327C19"/>
    <w:rsid w:val="00327FE8"/>
    <w:rsid w:val="00332175"/>
    <w:rsid w:val="003328BC"/>
    <w:rsid w:val="003333C1"/>
    <w:rsid w:val="0033489F"/>
    <w:rsid w:val="00335A08"/>
    <w:rsid w:val="003375C5"/>
    <w:rsid w:val="00337D07"/>
    <w:rsid w:val="00340424"/>
    <w:rsid w:val="003446C8"/>
    <w:rsid w:val="00344723"/>
    <w:rsid w:val="00344B55"/>
    <w:rsid w:val="00344F57"/>
    <w:rsid w:val="00345B3F"/>
    <w:rsid w:val="00347F5B"/>
    <w:rsid w:val="00350C6F"/>
    <w:rsid w:val="00351C91"/>
    <w:rsid w:val="0035213D"/>
    <w:rsid w:val="003537EC"/>
    <w:rsid w:val="00353DE6"/>
    <w:rsid w:val="00354CC9"/>
    <w:rsid w:val="00356029"/>
    <w:rsid w:val="0035777D"/>
    <w:rsid w:val="003578D0"/>
    <w:rsid w:val="003602A6"/>
    <w:rsid w:val="00361114"/>
    <w:rsid w:val="00362EC3"/>
    <w:rsid w:val="00362ED1"/>
    <w:rsid w:val="0036325E"/>
    <w:rsid w:val="00363EB1"/>
    <w:rsid w:val="00367F7E"/>
    <w:rsid w:val="00370693"/>
    <w:rsid w:val="00370C78"/>
    <w:rsid w:val="00371DE1"/>
    <w:rsid w:val="00375AC9"/>
    <w:rsid w:val="00377183"/>
    <w:rsid w:val="00380D50"/>
    <w:rsid w:val="003827C4"/>
    <w:rsid w:val="0038283C"/>
    <w:rsid w:val="003837A7"/>
    <w:rsid w:val="00383F5F"/>
    <w:rsid w:val="00390BE5"/>
    <w:rsid w:val="00391564"/>
    <w:rsid w:val="00393F92"/>
    <w:rsid w:val="003948BB"/>
    <w:rsid w:val="003A0B2C"/>
    <w:rsid w:val="003A2DDE"/>
    <w:rsid w:val="003A401B"/>
    <w:rsid w:val="003A6405"/>
    <w:rsid w:val="003A7290"/>
    <w:rsid w:val="003B0DBA"/>
    <w:rsid w:val="003B63F6"/>
    <w:rsid w:val="003B7442"/>
    <w:rsid w:val="003B7BBA"/>
    <w:rsid w:val="003B7E45"/>
    <w:rsid w:val="003C1D8A"/>
    <w:rsid w:val="003C6E97"/>
    <w:rsid w:val="003D0FB5"/>
    <w:rsid w:val="003D1E83"/>
    <w:rsid w:val="003D2E05"/>
    <w:rsid w:val="003D7D05"/>
    <w:rsid w:val="003E1477"/>
    <w:rsid w:val="003E1A2B"/>
    <w:rsid w:val="003E3715"/>
    <w:rsid w:val="003E456F"/>
    <w:rsid w:val="003E62DF"/>
    <w:rsid w:val="003E64BB"/>
    <w:rsid w:val="003E724B"/>
    <w:rsid w:val="003E7583"/>
    <w:rsid w:val="003F066E"/>
    <w:rsid w:val="003F1897"/>
    <w:rsid w:val="003F1D8A"/>
    <w:rsid w:val="003F1E43"/>
    <w:rsid w:val="003F1E79"/>
    <w:rsid w:val="003F6572"/>
    <w:rsid w:val="003F6EC7"/>
    <w:rsid w:val="0040019B"/>
    <w:rsid w:val="00400253"/>
    <w:rsid w:val="004004A4"/>
    <w:rsid w:val="00402540"/>
    <w:rsid w:val="00403230"/>
    <w:rsid w:val="0040346E"/>
    <w:rsid w:val="004060EF"/>
    <w:rsid w:val="00406D0F"/>
    <w:rsid w:val="00407654"/>
    <w:rsid w:val="004118CB"/>
    <w:rsid w:val="0041220A"/>
    <w:rsid w:val="00415274"/>
    <w:rsid w:val="0041583F"/>
    <w:rsid w:val="00415B0B"/>
    <w:rsid w:val="00416ADD"/>
    <w:rsid w:val="0041767C"/>
    <w:rsid w:val="004222CE"/>
    <w:rsid w:val="0042247D"/>
    <w:rsid w:val="00424404"/>
    <w:rsid w:val="0042488E"/>
    <w:rsid w:val="00425094"/>
    <w:rsid w:val="00425330"/>
    <w:rsid w:val="004273D3"/>
    <w:rsid w:val="00430C78"/>
    <w:rsid w:val="004316DB"/>
    <w:rsid w:val="00432667"/>
    <w:rsid w:val="00432C4D"/>
    <w:rsid w:val="00433C4D"/>
    <w:rsid w:val="00433D74"/>
    <w:rsid w:val="00436191"/>
    <w:rsid w:val="00437315"/>
    <w:rsid w:val="00440710"/>
    <w:rsid w:val="00443C55"/>
    <w:rsid w:val="00443E0F"/>
    <w:rsid w:val="0044507C"/>
    <w:rsid w:val="00446438"/>
    <w:rsid w:val="004509BD"/>
    <w:rsid w:val="00450EED"/>
    <w:rsid w:val="00451BB5"/>
    <w:rsid w:val="00452195"/>
    <w:rsid w:val="004536D8"/>
    <w:rsid w:val="004554C5"/>
    <w:rsid w:val="00456F93"/>
    <w:rsid w:val="004603E4"/>
    <w:rsid w:val="0046050E"/>
    <w:rsid w:val="004607B3"/>
    <w:rsid w:val="004628B7"/>
    <w:rsid w:val="00467711"/>
    <w:rsid w:val="00470A1A"/>
    <w:rsid w:val="00471582"/>
    <w:rsid w:val="00476605"/>
    <w:rsid w:val="00477897"/>
    <w:rsid w:val="00477DC1"/>
    <w:rsid w:val="00477E6C"/>
    <w:rsid w:val="00480A09"/>
    <w:rsid w:val="0048177F"/>
    <w:rsid w:val="00481AC7"/>
    <w:rsid w:val="00481C31"/>
    <w:rsid w:val="00481D8E"/>
    <w:rsid w:val="0048216E"/>
    <w:rsid w:val="00483436"/>
    <w:rsid w:val="00483FD9"/>
    <w:rsid w:val="00484DF7"/>
    <w:rsid w:val="0048580C"/>
    <w:rsid w:val="004909CE"/>
    <w:rsid w:val="00490CE5"/>
    <w:rsid w:val="004920F7"/>
    <w:rsid w:val="004922F3"/>
    <w:rsid w:val="00492714"/>
    <w:rsid w:val="004931E2"/>
    <w:rsid w:val="00497C21"/>
    <w:rsid w:val="004A0373"/>
    <w:rsid w:val="004A08FA"/>
    <w:rsid w:val="004A15E1"/>
    <w:rsid w:val="004A3453"/>
    <w:rsid w:val="004A3501"/>
    <w:rsid w:val="004A5978"/>
    <w:rsid w:val="004A5FCE"/>
    <w:rsid w:val="004B1061"/>
    <w:rsid w:val="004B5772"/>
    <w:rsid w:val="004B7C66"/>
    <w:rsid w:val="004B7FB0"/>
    <w:rsid w:val="004C013F"/>
    <w:rsid w:val="004C1551"/>
    <w:rsid w:val="004C1558"/>
    <w:rsid w:val="004C15BC"/>
    <w:rsid w:val="004C3C6E"/>
    <w:rsid w:val="004C3FA7"/>
    <w:rsid w:val="004C5773"/>
    <w:rsid w:val="004C746E"/>
    <w:rsid w:val="004D02CA"/>
    <w:rsid w:val="004D43A8"/>
    <w:rsid w:val="004D4EBE"/>
    <w:rsid w:val="004D5EF3"/>
    <w:rsid w:val="004D6028"/>
    <w:rsid w:val="004D633E"/>
    <w:rsid w:val="004D6952"/>
    <w:rsid w:val="004E0EAD"/>
    <w:rsid w:val="004E1473"/>
    <w:rsid w:val="004E16C5"/>
    <w:rsid w:val="004E308A"/>
    <w:rsid w:val="004E4302"/>
    <w:rsid w:val="004E4B20"/>
    <w:rsid w:val="004E4B7C"/>
    <w:rsid w:val="004E4DD2"/>
    <w:rsid w:val="004E5524"/>
    <w:rsid w:val="004E5621"/>
    <w:rsid w:val="004E5BBA"/>
    <w:rsid w:val="004E616D"/>
    <w:rsid w:val="004E6F35"/>
    <w:rsid w:val="004E70A1"/>
    <w:rsid w:val="004F00C2"/>
    <w:rsid w:val="004F0EAF"/>
    <w:rsid w:val="004F0EB7"/>
    <w:rsid w:val="004F301A"/>
    <w:rsid w:val="004F371E"/>
    <w:rsid w:val="004F5854"/>
    <w:rsid w:val="004F7228"/>
    <w:rsid w:val="0050096B"/>
    <w:rsid w:val="00500FEF"/>
    <w:rsid w:val="0050131C"/>
    <w:rsid w:val="00503784"/>
    <w:rsid w:val="0050703C"/>
    <w:rsid w:val="005070F0"/>
    <w:rsid w:val="00510C26"/>
    <w:rsid w:val="0051235B"/>
    <w:rsid w:val="005141AD"/>
    <w:rsid w:val="00516BAF"/>
    <w:rsid w:val="00517235"/>
    <w:rsid w:val="005220E7"/>
    <w:rsid w:val="0052304F"/>
    <w:rsid w:val="00523B0A"/>
    <w:rsid w:val="00524799"/>
    <w:rsid w:val="00524E85"/>
    <w:rsid w:val="00525315"/>
    <w:rsid w:val="00525CB1"/>
    <w:rsid w:val="0053283F"/>
    <w:rsid w:val="005346DB"/>
    <w:rsid w:val="005364A8"/>
    <w:rsid w:val="005364EB"/>
    <w:rsid w:val="005370CA"/>
    <w:rsid w:val="005418AA"/>
    <w:rsid w:val="00542390"/>
    <w:rsid w:val="0054328A"/>
    <w:rsid w:val="00544031"/>
    <w:rsid w:val="00547C55"/>
    <w:rsid w:val="00547E73"/>
    <w:rsid w:val="00551017"/>
    <w:rsid w:val="005516BD"/>
    <w:rsid w:val="00551BA3"/>
    <w:rsid w:val="00551C9B"/>
    <w:rsid w:val="00555816"/>
    <w:rsid w:val="005578DD"/>
    <w:rsid w:val="00557D0B"/>
    <w:rsid w:val="00560D93"/>
    <w:rsid w:val="00561987"/>
    <w:rsid w:val="005666CC"/>
    <w:rsid w:val="00570A1D"/>
    <w:rsid w:val="00571E17"/>
    <w:rsid w:val="0057255B"/>
    <w:rsid w:val="0057276D"/>
    <w:rsid w:val="005737FF"/>
    <w:rsid w:val="00573A04"/>
    <w:rsid w:val="00573DB4"/>
    <w:rsid w:val="0057657F"/>
    <w:rsid w:val="00580637"/>
    <w:rsid w:val="00582ACA"/>
    <w:rsid w:val="00586B07"/>
    <w:rsid w:val="005916C7"/>
    <w:rsid w:val="00592444"/>
    <w:rsid w:val="005935A3"/>
    <w:rsid w:val="00597185"/>
    <w:rsid w:val="005A00F1"/>
    <w:rsid w:val="005A20DC"/>
    <w:rsid w:val="005A4685"/>
    <w:rsid w:val="005A4ECA"/>
    <w:rsid w:val="005A782C"/>
    <w:rsid w:val="005A79B9"/>
    <w:rsid w:val="005B04E2"/>
    <w:rsid w:val="005B1133"/>
    <w:rsid w:val="005B51E8"/>
    <w:rsid w:val="005B5E3C"/>
    <w:rsid w:val="005B6E03"/>
    <w:rsid w:val="005B751A"/>
    <w:rsid w:val="005C475C"/>
    <w:rsid w:val="005C4951"/>
    <w:rsid w:val="005C5E79"/>
    <w:rsid w:val="005D1B7C"/>
    <w:rsid w:val="005D2298"/>
    <w:rsid w:val="005D2B32"/>
    <w:rsid w:val="005D2C74"/>
    <w:rsid w:val="005D4A00"/>
    <w:rsid w:val="005D5158"/>
    <w:rsid w:val="005D65AD"/>
    <w:rsid w:val="005D7FB3"/>
    <w:rsid w:val="005E2AA3"/>
    <w:rsid w:val="005E50B3"/>
    <w:rsid w:val="005E59F8"/>
    <w:rsid w:val="005E6B04"/>
    <w:rsid w:val="005F0961"/>
    <w:rsid w:val="005F0C23"/>
    <w:rsid w:val="005F37BE"/>
    <w:rsid w:val="005F3D28"/>
    <w:rsid w:val="005F51C0"/>
    <w:rsid w:val="005F614D"/>
    <w:rsid w:val="00600D10"/>
    <w:rsid w:val="00602E32"/>
    <w:rsid w:val="0060368C"/>
    <w:rsid w:val="0060511F"/>
    <w:rsid w:val="00605287"/>
    <w:rsid w:val="00607382"/>
    <w:rsid w:val="006109DA"/>
    <w:rsid w:val="00611B51"/>
    <w:rsid w:val="00613960"/>
    <w:rsid w:val="006160D6"/>
    <w:rsid w:val="0061656C"/>
    <w:rsid w:val="00625BCA"/>
    <w:rsid w:val="006310F8"/>
    <w:rsid w:val="00632619"/>
    <w:rsid w:val="00632FA4"/>
    <w:rsid w:val="00635850"/>
    <w:rsid w:val="00635B47"/>
    <w:rsid w:val="00636831"/>
    <w:rsid w:val="0063725C"/>
    <w:rsid w:val="00642799"/>
    <w:rsid w:val="00642981"/>
    <w:rsid w:val="00644EB1"/>
    <w:rsid w:val="00653A9D"/>
    <w:rsid w:val="006560FD"/>
    <w:rsid w:val="006603C6"/>
    <w:rsid w:val="00660597"/>
    <w:rsid w:val="006618A6"/>
    <w:rsid w:val="00662E86"/>
    <w:rsid w:val="00664E1C"/>
    <w:rsid w:val="0066562F"/>
    <w:rsid w:val="006671BD"/>
    <w:rsid w:val="00670F95"/>
    <w:rsid w:val="0067209D"/>
    <w:rsid w:val="006740CA"/>
    <w:rsid w:val="00676247"/>
    <w:rsid w:val="0067650E"/>
    <w:rsid w:val="006805BA"/>
    <w:rsid w:val="00680ED5"/>
    <w:rsid w:val="00682495"/>
    <w:rsid w:val="00683DF2"/>
    <w:rsid w:val="006853B5"/>
    <w:rsid w:val="0069067F"/>
    <w:rsid w:val="00690AC4"/>
    <w:rsid w:val="00690E32"/>
    <w:rsid w:val="006915B2"/>
    <w:rsid w:val="00693DC8"/>
    <w:rsid w:val="0069414F"/>
    <w:rsid w:val="006966A1"/>
    <w:rsid w:val="006A0D15"/>
    <w:rsid w:val="006A2C23"/>
    <w:rsid w:val="006A3A7A"/>
    <w:rsid w:val="006A7375"/>
    <w:rsid w:val="006A7401"/>
    <w:rsid w:val="006A7D02"/>
    <w:rsid w:val="006B068C"/>
    <w:rsid w:val="006B51AD"/>
    <w:rsid w:val="006B616A"/>
    <w:rsid w:val="006B778F"/>
    <w:rsid w:val="006C0549"/>
    <w:rsid w:val="006C1D69"/>
    <w:rsid w:val="006C30D3"/>
    <w:rsid w:val="006C32F6"/>
    <w:rsid w:val="006C4898"/>
    <w:rsid w:val="006D03B9"/>
    <w:rsid w:val="006D0B91"/>
    <w:rsid w:val="006D19DD"/>
    <w:rsid w:val="006D1E62"/>
    <w:rsid w:val="006D26C8"/>
    <w:rsid w:val="006D2FCB"/>
    <w:rsid w:val="006D3383"/>
    <w:rsid w:val="006D4131"/>
    <w:rsid w:val="006D56A0"/>
    <w:rsid w:val="006D6CA5"/>
    <w:rsid w:val="006E41FD"/>
    <w:rsid w:val="006E4322"/>
    <w:rsid w:val="006E50B4"/>
    <w:rsid w:val="006E5756"/>
    <w:rsid w:val="006E60BB"/>
    <w:rsid w:val="006E7F88"/>
    <w:rsid w:val="006F0601"/>
    <w:rsid w:val="006F124D"/>
    <w:rsid w:val="006F1BCB"/>
    <w:rsid w:val="006F2388"/>
    <w:rsid w:val="006F28D0"/>
    <w:rsid w:val="006F6C02"/>
    <w:rsid w:val="006F74BF"/>
    <w:rsid w:val="006F78B0"/>
    <w:rsid w:val="00702A8C"/>
    <w:rsid w:val="00703E9E"/>
    <w:rsid w:val="0070416E"/>
    <w:rsid w:val="007042A9"/>
    <w:rsid w:val="00704A5F"/>
    <w:rsid w:val="00705687"/>
    <w:rsid w:val="0070570F"/>
    <w:rsid w:val="00705872"/>
    <w:rsid w:val="00707369"/>
    <w:rsid w:val="00707E05"/>
    <w:rsid w:val="007100D5"/>
    <w:rsid w:val="00712F85"/>
    <w:rsid w:val="0071370C"/>
    <w:rsid w:val="00713F45"/>
    <w:rsid w:val="007205F0"/>
    <w:rsid w:val="00721AC5"/>
    <w:rsid w:val="00721B49"/>
    <w:rsid w:val="007226DA"/>
    <w:rsid w:val="00723676"/>
    <w:rsid w:val="00723D8B"/>
    <w:rsid w:val="007249D9"/>
    <w:rsid w:val="007251D4"/>
    <w:rsid w:val="007265FB"/>
    <w:rsid w:val="00726F88"/>
    <w:rsid w:val="00727FE0"/>
    <w:rsid w:val="00730AB5"/>
    <w:rsid w:val="00731A1F"/>
    <w:rsid w:val="0073232E"/>
    <w:rsid w:val="00733C31"/>
    <w:rsid w:val="00735B06"/>
    <w:rsid w:val="00741388"/>
    <w:rsid w:val="00744F28"/>
    <w:rsid w:val="00747DF2"/>
    <w:rsid w:val="00750AD7"/>
    <w:rsid w:val="007510EB"/>
    <w:rsid w:val="0075189D"/>
    <w:rsid w:val="00752782"/>
    <w:rsid w:val="00752D65"/>
    <w:rsid w:val="0075596A"/>
    <w:rsid w:val="0076594D"/>
    <w:rsid w:val="00767AF4"/>
    <w:rsid w:val="00770D70"/>
    <w:rsid w:val="00772AF9"/>
    <w:rsid w:val="00775DA0"/>
    <w:rsid w:val="007800EA"/>
    <w:rsid w:val="00783D2A"/>
    <w:rsid w:val="007861BA"/>
    <w:rsid w:val="00787C0A"/>
    <w:rsid w:val="00792B2F"/>
    <w:rsid w:val="00794108"/>
    <w:rsid w:val="00795BD1"/>
    <w:rsid w:val="00796B14"/>
    <w:rsid w:val="00797D2E"/>
    <w:rsid w:val="007A0A3B"/>
    <w:rsid w:val="007A13FC"/>
    <w:rsid w:val="007A1FC0"/>
    <w:rsid w:val="007A2DFD"/>
    <w:rsid w:val="007A333B"/>
    <w:rsid w:val="007A3827"/>
    <w:rsid w:val="007A46AC"/>
    <w:rsid w:val="007A6729"/>
    <w:rsid w:val="007A7089"/>
    <w:rsid w:val="007B175C"/>
    <w:rsid w:val="007B1E1D"/>
    <w:rsid w:val="007B563F"/>
    <w:rsid w:val="007B68B3"/>
    <w:rsid w:val="007B6DA4"/>
    <w:rsid w:val="007B792B"/>
    <w:rsid w:val="007C03CA"/>
    <w:rsid w:val="007C20BD"/>
    <w:rsid w:val="007C3511"/>
    <w:rsid w:val="007C5BF9"/>
    <w:rsid w:val="007C66A2"/>
    <w:rsid w:val="007C69F9"/>
    <w:rsid w:val="007C7E52"/>
    <w:rsid w:val="007D225B"/>
    <w:rsid w:val="007D428E"/>
    <w:rsid w:val="007D7517"/>
    <w:rsid w:val="007E05DB"/>
    <w:rsid w:val="007E2D01"/>
    <w:rsid w:val="007E2D11"/>
    <w:rsid w:val="007E342D"/>
    <w:rsid w:val="007E4B8A"/>
    <w:rsid w:val="007E5AFF"/>
    <w:rsid w:val="007E5E01"/>
    <w:rsid w:val="007E633B"/>
    <w:rsid w:val="007E7870"/>
    <w:rsid w:val="007F119A"/>
    <w:rsid w:val="007F20DC"/>
    <w:rsid w:val="007F2655"/>
    <w:rsid w:val="007F2951"/>
    <w:rsid w:val="007F3216"/>
    <w:rsid w:val="007F36EB"/>
    <w:rsid w:val="007F444C"/>
    <w:rsid w:val="007F6F48"/>
    <w:rsid w:val="008009F0"/>
    <w:rsid w:val="008044DD"/>
    <w:rsid w:val="008046F9"/>
    <w:rsid w:val="008134A7"/>
    <w:rsid w:val="0081376F"/>
    <w:rsid w:val="00813FB7"/>
    <w:rsid w:val="00814224"/>
    <w:rsid w:val="0081472A"/>
    <w:rsid w:val="00817446"/>
    <w:rsid w:val="0081792A"/>
    <w:rsid w:val="0082028E"/>
    <w:rsid w:val="00820419"/>
    <w:rsid w:val="008209BF"/>
    <w:rsid w:val="00820B0A"/>
    <w:rsid w:val="00824256"/>
    <w:rsid w:val="00834950"/>
    <w:rsid w:val="00834D93"/>
    <w:rsid w:val="00835FF3"/>
    <w:rsid w:val="00836F40"/>
    <w:rsid w:val="0083783A"/>
    <w:rsid w:val="00841879"/>
    <w:rsid w:val="00841B64"/>
    <w:rsid w:val="00843DB9"/>
    <w:rsid w:val="00844409"/>
    <w:rsid w:val="008454CF"/>
    <w:rsid w:val="00847CC0"/>
    <w:rsid w:val="00850287"/>
    <w:rsid w:val="00850D50"/>
    <w:rsid w:val="00851B5C"/>
    <w:rsid w:val="00852672"/>
    <w:rsid w:val="0085635E"/>
    <w:rsid w:val="00856458"/>
    <w:rsid w:val="008570C7"/>
    <w:rsid w:val="00857A8B"/>
    <w:rsid w:val="0086083B"/>
    <w:rsid w:val="008627E5"/>
    <w:rsid w:val="00863B12"/>
    <w:rsid w:val="00864F84"/>
    <w:rsid w:val="00870316"/>
    <w:rsid w:val="00870667"/>
    <w:rsid w:val="008714EC"/>
    <w:rsid w:val="00873D9E"/>
    <w:rsid w:val="00874328"/>
    <w:rsid w:val="00877379"/>
    <w:rsid w:val="008800E3"/>
    <w:rsid w:val="008803F4"/>
    <w:rsid w:val="00882CA5"/>
    <w:rsid w:val="00883AFE"/>
    <w:rsid w:val="00886571"/>
    <w:rsid w:val="0088698E"/>
    <w:rsid w:val="00886FAB"/>
    <w:rsid w:val="00891F47"/>
    <w:rsid w:val="00892BA2"/>
    <w:rsid w:val="00893787"/>
    <w:rsid w:val="008A025D"/>
    <w:rsid w:val="008A0454"/>
    <w:rsid w:val="008A2BE8"/>
    <w:rsid w:val="008A399D"/>
    <w:rsid w:val="008A4B42"/>
    <w:rsid w:val="008A6432"/>
    <w:rsid w:val="008B10AA"/>
    <w:rsid w:val="008B13D0"/>
    <w:rsid w:val="008B2AB5"/>
    <w:rsid w:val="008B2DF5"/>
    <w:rsid w:val="008B3460"/>
    <w:rsid w:val="008B43B5"/>
    <w:rsid w:val="008B4837"/>
    <w:rsid w:val="008B60C5"/>
    <w:rsid w:val="008C0102"/>
    <w:rsid w:val="008C0B3B"/>
    <w:rsid w:val="008C1170"/>
    <w:rsid w:val="008C1DDB"/>
    <w:rsid w:val="008C3383"/>
    <w:rsid w:val="008D17F2"/>
    <w:rsid w:val="008D2539"/>
    <w:rsid w:val="008D2CE9"/>
    <w:rsid w:val="008D3587"/>
    <w:rsid w:val="008E3AC0"/>
    <w:rsid w:val="008E3F66"/>
    <w:rsid w:val="008F0A24"/>
    <w:rsid w:val="008F1F34"/>
    <w:rsid w:val="008F221D"/>
    <w:rsid w:val="008F27F2"/>
    <w:rsid w:val="008F408B"/>
    <w:rsid w:val="008F6140"/>
    <w:rsid w:val="008F7DB0"/>
    <w:rsid w:val="00900CCA"/>
    <w:rsid w:val="009010CE"/>
    <w:rsid w:val="009048B2"/>
    <w:rsid w:val="00906DA5"/>
    <w:rsid w:val="009121CC"/>
    <w:rsid w:val="009158F7"/>
    <w:rsid w:val="00916419"/>
    <w:rsid w:val="00921635"/>
    <w:rsid w:val="00923FE6"/>
    <w:rsid w:val="00931DC9"/>
    <w:rsid w:val="009331F6"/>
    <w:rsid w:val="009340E9"/>
    <w:rsid w:val="009346BA"/>
    <w:rsid w:val="00934D7C"/>
    <w:rsid w:val="00936C38"/>
    <w:rsid w:val="00936C8D"/>
    <w:rsid w:val="00940125"/>
    <w:rsid w:val="00940DAC"/>
    <w:rsid w:val="00941064"/>
    <w:rsid w:val="009419B9"/>
    <w:rsid w:val="0094271E"/>
    <w:rsid w:val="009435A0"/>
    <w:rsid w:val="00943F90"/>
    <w:rsid w:val="00946FA2"/>
    <w:rsid w:val="009507ED"/>
    <w:rsid w:val="00950FEF"/>
    <w:rsid w:val="009515F5"/>
    <w:rsid w:val="00953126"/>
    <w:rsid w:val="00954D09"/>
    <w:rsid w:val="009557F7"/>
    <w:rsid w:val="00961E21"/>
    <w:rsid w:val="00962786"/>
    <w:rsid w:val="00963C2B"/>
    <w:rsid w:val="00965A85"/>
    <w:rsid w:val="00966A31"/>
    <w:rsid w:val="00972311"/>
    <w:rsid w:val="00973355"/>
    <w:rsid w:val="00977A20"/>
    <w:rsid w:val="00981565"/>
    <w:rsid w:val="00982227"/>
    <w:rsid w:val="009829D5"/>
    <w:rsid w:val="00983F9A"/>
    <w:rsid w:val="009841AB"/>
    <w:rsid w:val="009857F3"/>
    <w:rsid w:val="009860DA"/>
    <w:rsid w:val="009876AA"/>
    <w:rsid w:val="00987F47"/>
    <w:rsid w:val="00990E70"/>
    <w:rsid w:val="00991B3D"/>
    <w:rsid w:val="009936AB"/>
    <w:rsid w:val="0099492E"/>
    <w:rsid w:val="00996986"/>
    <w:rsid w:val="00997D95"/>
    <w:rsid w:val="009A1DBE"/>
    <w:rsid w:val="009A2468"/>
    <w:rsid w:val="009A46DD"/>
    <w:rsid w:val="009B1A47"/>
    <w:rsid w:val="009B1F1F"/>
    <w:rsid w:val="009B252C"/>
    <w:rsid w:val="009B3FF1"/>
    <w:rsid w:val="009B6A37"/>
    <w:rsid w:val="009B6F4F"/>
    <w:rsid w:val="009B7FB4"/>
    <w:rsid w:val="009C1A05"/>
    <w:rsid w:val="009C35E7"/>
    <w:rsid w:val="009C46BA"/>
    <w:rsid w:val="009C4E33"/>
    <w:rsid w:val="009C5E6D"/>
    <w:rsid w:val="009C6E06"/>
    <w:rsid w:val="009D2339"/>
    <w:rsid w:val="009D33DF"/>
    <w:rsid w:val="009D406D"/>
    <w:rsid w:val="009D6B9D"/>
    <w:rsid w:val="009E16AD"/>
    <w:rsid w:val="009E325D"/>
    <w:rsid w:val="009E3D45"/>
    <w:rsid w:val="009E4566"/>
    <w:rsid w:val="009F1430"/>
    <w:rsid w:val="009F31B6"/>
    <w:rsid w:val="00A003A5"/>
    <w:rsid w:val="00A00882"/>
    <w:rsid w:val="00A019D9"/>
    <w:rsid w:val="00A01B61"/>
    <w:rsid w:val="00A047AA"/>
    <w:rsid w:val="00A04909"/>
    <w:rsid w:val="00A0798B"/>
    <w:rsid w:val="00A107A1"/>
    <w:rsid w:val="00A11578"/>
    <w:rsid w:val="00A15B01"/>
    <w:rsid w:val="00A179F9"/>
    <w:rsid w:val="00A200CF"/>
    <w:rsid w:val="00A21D90"/>
    <w:rsid w:val="00A25082"/>
    <w:rsid w:val="00A2675B"/>
    <w:rsid w:val="00A27718"/>
    <w:rsid w:val="00A27B85"/>
    <w:rsid w:val="00A27E1F"/>
    <w:rsid w:val="00A310F7"/>
    <w:rsid w:val="00A315AD"/>
    <w:rsid w:val="00A32330"/>
    <w:rsid w:val="00A33AE1"/>
    <w:rsid w:val="00A425D6"/>
    <w:rsid w:val="00A433A6"/>
    <w:rsid w:val="00A450A3"/>
    <w:rsid w:val="00A4563B"/>
    <w:rsid w:val="00A46628"/>
    <w:rsid w:val="00A47308"/>
    <w:rsid w:val="00A5163D"/>
    <w:rsid w:val="00A51958"/>
    <w:rsid w:val="00A5247A"/>
    <w:rsid w:val="00A529F2"/>
    <w:rsid w:val="00A5335D"/>
    <w:rsid w:val="00A55190"/>
    <w:rsid w:val="00A55623"/>
    <w:rsid w:val="00A56F6D"/>
    <w:rsid w:val="00A57057"/>
    <w:rsid w:val="00A61308"/>
    <w:rsid w:val="00A62AC0"/>
    <w:rsid w:val="00A62BC4"/>
    <w:rsid w:val="00A63D65"/>
    <w:rsid w:val="00A661E1"/>
    <w:rsid w:val="00A67041"/>
    <w:rsid w:val="00A67363"/>
    <w:rsid w:val="00A67E5E"/>
    <w:rsid w:val="00A7144A"/>
    <w:rsid w:val="00A73E3E"/>
    <w:rsid w:val="00A75143"/>
    <w:rsid w:val="00A75B54"/>
    <w:rsid w:val="00A7652B"/>
    <w:rsid w:val="00A82AA4"/>
    <w:rsid w:val="00A84713"/>
    <w:rsid w:val="00A866CC"/>
    <w:rsid w:val="00A87875"/>
    <w:rsid w:val="00A91009"/>
    <w:rsid w:val="00A92ED1"/>
    <w:rsid w:val="00A93393"/>
    <w:rsid w:val="00A9341B"/>
    <w:rsid w:val="00A9361B"/>
    <w:rsid w:val="00A9623B"/>
    <w:rsid w:val="00A967BC"/>
    <w:rsid w:val="00AA0C69"/>
    <w:rsid w:val="00AA15E0"/>
    <w:rsid w:val="00AA3A06"/>
    <w:rsid w:val="00AA7231"/>
    <w:rsid w:val="00AA7962"/>
    <w:rsid w:val="00AB159E"/>
    <w:rsid w:val="00AB1EA5"/>
    <w:rsid w:val="00AB2112"/>
    <w:rsid w:val="00AB2E4E"/>
    <w:rsid w:val="00AB3145"/>
    <w:rsid w:val="00AB43ED"/>
    <w:rsid w:val="00AB6863"/>
    <w:rsid w:val="00AB7A96"/>
    <w:rsid w:val="00AC0913"/>
    <w:rsid w:val="00AC1417"/>
    <w:rsid w:val="00AC20C2"/>
    <w:rsid w:val="00AC4535"/>
    <w:rsid w:val="00AC6FC8"/>
    <w:rsid w:val="00AD223D"/>
    <w:rsid w:val="00AD2863"/>
    <w:rsid w:val="00AD2E2F"/>
    <w:rsid w:val="00AD329B"/>
    <w:rsid w:val="00AD6E1B"/>
    <w:rsid w:val="00AD6F2E"/>
    <w:rsid w:val="00AD74C5"/>
    <w:rsid w:val="00AE02DE"/>
    <w:rsid w:val="00AE07E3"/>
    <w:rsid w:val="00AE0812"/>
    <w:rsid w:val="00AE08A7"/>
    <w:rsid w:val="00AE3093"/>
    <w:rsid w:val="00AE3C8D"/>
    <w:rsid w:val="00AE5FBF"/>
    <w:rsid w:val="00AE683D"/>
    <w:rsid w:val="00AF0BD4"/>
    <w:rsid w:val="00AF1442"/>
    <w:rsid w:val="00AF19B0"/>
    <w:rsid w:val="00AF333F"/>
    <w:rsid w:val="00AF6AD7"/>
    <w:rsid w:val="00B01E4A"/>
    <w:rsid w:val="00B0321F"/>
    <w:rsid w:val="00B04466"/>
    <w:rsid w:val="00B04C6B"/>
    <w:rsid w:val="00B05C0C"/>
    <w:rsid w:val="00B05F7F"/>
    <w:rsid w:val="00B06526"/>
    <w:rsid w:val="00B074BF"/>
    <w:rsid w:val="00B12668"/>
    <w:rsid w:val="00B1586E"/>
    <w:rsid w:val="00B23115"/>
    <w:rsid w:val="00B23F0A"/>
    <w:rsid w:val="00B24AF3"/>
    <w:rsid w:val="00B27A31"/>
    <w:rsid w:val="00B31161"/>
    <w:rsid w:val="00B34581"/>
    <w:rsid w:val="00B401E1"/>
    <w:rsid w:val="00B41694"/>
    <w:rsid w:val="00B43D9D"/>
    <w:rsid w:val="00B44BDB"/>
    <w:rsid w:val="00B459E7"/>
    <w:rsid w:val="00B464EB"/>
    <w:rsid w:val="00B52604"/>
    <w:rsid w:val="00B531BD"/>
    <w:rsid w:val="00B556CD"/>
    <w:rsid w:val="00B56A57"/>
    <w:rsid w:val="00B575A6"/>
    <w:rsid w:val="00B57A48"/>
    <w:rsid w:val="00B603D2"/>
    <w:rsid w:val="00B604BF"/>
    <w:rsid w:val="00B61752"/>
    <w:rsid w:val="00B628EF"/>
    <w:rsid w:val="00B72B75"/>
    <w:rsid w:val="00B73130"/>
    <w:rsid w:val="00B769BA"/>
    <w:rsid w:val="00B7701C"/>
    <w:rsid w:val="00B80368"/>
    <w:rsid w:val="00B85175"/>
    <w:rsid w:val="00B87B4D"/>
    <w:rsid w:val="00B90802"/>
    <w:rsid w:val="00B90920"/>
    <w:rsid w:val="00B964E7"/>
    <w:rsid w:val="00B97632"/>
    <w:rsid w:val="00B976B6"/>
    <w:rsid w:val="00BA0DD6"/>
    <w:rsid w:val="00BA161A"/>
    <w:rsid w:val="00BA1C2E"/>
    <w:rsid w:val="00BA46B9"/>
    <w:rsid w:val="00BA5B22"/>
    <w:rsid w:val="00BB26E9"/>
    <w:rsid w:val="00BB4145"/>
    <w:rsid w:val="00BB5167"/>
    <w:rsid w:val="00BB63AF"/>
    <w:rsid w:val="00BB74AC"/>
    <w:rsid w:val="00BB7E6B"/>
    <w:rsid w:val="00BC5328"/>
    <w:rsid w:val="00BC6EC6"/>
    <w:rsid w:val="00BC706E"/>
    <w:rsid w:val="00BC7FB8"/>
    <w:rsid w:val="00BD1266"/>
    <w:rsid w:val="00BD3A6B"/>
    <w:rsid w:val="00BD41F9"/>
    <w:rsid w:val="00BD5A7D"/>
    <w:rsid w:val="00BE1B79"/>
    <w:rsid w:val="00BE1C37"/>
    <w:rsid w:val="00BE43E6"/>
    <w:rsid w:val="00BE530E"/>
    <w:rsid w:val="00BE6A61"/>
    <w:rsid w:val="00BE6C51"/>
    <w:rsid w:val="00BE79ED"/>
    <w:rsid w:val="00BF0743"/>
    <w:rsid w:val="00BF4F08"/>
    <w:rsid w:val="00BF5397"/>
    <w:rsid w:val="00BF559E"/>
    <w:rsid w:val="00BF6691"/>
    <w:rsid w:val="00BF6BA5"/>
    <w:rsid w:val="00C00DBE"/>
    <w:rsid w:val="00C016B3"/>
    <w:rsid w:val="00C04603"/>
    <w:rsid w:val="00C1086B"/>
    <w:rsid w:val="00C1183A"/>
    <w:rsid w:val="00C11AE0"/>
    <w:rsid w:val="00C127C8"/>
    <w:rsid w:val="00C13B08"/>
    <w:rsid w:val="00C1474F"/>
    <w:rsid w:val="00C21012"/>
    <w:rsid w:val="00C22EE5"/>
    <w:rsid w:val="00C24E9D"/>
    <w:rsid w:val="00C25AFB"/>
    <w:rsid w:val="00C26182"/>
    <w:rsid w:val="00C27797"/>
    <w:rsid w:val="00C33DA6"/>
    <w:rsid w:val="00C34E47"/>
    <w:rsid w:val="00C40445"/>
    <w:rsid w:val="00C40EA8"/>
    <w:rsid w:val="00C41EF8"/>
    <w:rsid w:val="00C46273"/>
    <w:rsid w:val="00C46970"/>
    <w:rsid w:val="00C47708"/>
    <w:rsid w:val="00C511CA"/>
    <w:rsid w:val="00C52210"/>
    <w:rsid w:val="00C56A3B"/>
    <w:rsid w:val="00C56F42"/>
    <w:rsid w:val="00C571DC"/>
    <w:rsid w:val="00C603F4"/>
    <w:rsid w:val="00C604B9"/>
    <w:rsid w:val="00C60B37"/>
    <w:rsid w:val="00C657A2"/>
    <w:rsid w:val="00C65964"/>
    <w:rsid w:val="00C713DF"/>
    <w:rsid w:val="00C71AED"/>
    <w:rsid w:val="00C738CD"/>
    <w:rsid w:val="00C739DC"/>
    <w:rsid w:val="00C75984"/>
    <w:rsid w:val="00C82AFA"/>
    <w:rsid w:val="00C835F3"/>
    <w:rsid w:val="00C8377E"/>
    <w:rsid w:val="00C83AEE"/>
    <w:rsid w:val="00C849EB"/>
    <w:rsid w:val="00C8778F"/>
    <w:rsid w:val="00C9109B"/>
    <w:rsid w:val="00C91C54"/>
    <w:rsid w:val="00C9393B"/>
    <w:rsid w:val="00CA2CD3"/>
    <w:rsid w:val="00CA4714"/>
    <w:rsid w:val="00CA7123"/>
    <w:rsid w:val="00CA740C"/>
    <w:rsid w:val="00CB0B78"/>
    <w:rsid w:val="00CB16EC"/>
    <w:rsid w:val="00CB55D6"/>
    <w:rsid w:val="00CC26EE"/>
    <w:rsid w:val="00CC784C"/>
    <w:rsid w:val="00CD07E4"/>
    <w:rsid w:val="00CD16E8"/>
    <w:rsid w:val="00CD29DC"/>
    <w:rsid w:val="00CD35B8"/>
    <w:rsid w:val="00CD4207"/>
    <w:rsid w:val="00CD4E8A"/>
    <w:rsid w:val="00CD7EAE"/>
    <w:rsid w:val="00CE118C"/>
    <w:rsid w:val="00CE1C8A"/>
    <w:rsid w:val="00CE30DD"/>
    <w:rsid w:val="00CE3780"/>
    <w:rsid w:val="00CE60B5"/>
    <w:rsid w:val="00CE60BC"/>
    <w:rsid w:val="00CE6B08"/>
    <w:rsid w:val="00CE6FF7"/>
    <w:rsid w:val="00CF01F4"/>
    <w:rsid w:val="00CF02E4"/>
    <w:rsid w:val="00CF18C1"/>
    <w:rsid w:val="00CF227B"/>
    <w:rsid w:val="00CF228A"/>
    <w:rsid w:val="00CF4D86"/>
    <w:rsid w:val="00CF6228"/>
    <w:rsid w:val="00CF647A"/>
    <w:rsid w:val="00CF6EDA"/>
    <w:rsid w:val="00CF6EE2"/>
    <w:rsid w:val="00D00212"/>
    <w:rsid w:val="00D002B4"/>
    <w:rsid w:val="00D0375F"/>
    <w:rsid w:val="00D04E5B"/>
    <w:rsid w:val="00D05A8A"/>
    <w:rsid w:val="00D067E4"/>
    <w:rsid w:val="00D0680D"/>
    <w:rsid w:val="00D1071F"/>
    <w:rsid w:val="00D109F4"/>
    <w:rsid w:val="00D10E22"/>
    <w:rsid w:val="00D127C8"/>
    <w:rsid w:val="00D12D21"/>
    <w:rsid w:val="00D13CFD"/>
    <w:rsid w:val="00D1409E"/>
    <w:rsid w:val="00D1506F"/>
    <w:rsid w:val="00D15D20"/>
    <w:rsid w:val="00D1699F"/>
    <w:rsid w:val="00D172CF"/>
    <w:rsid w:val="00D17D45"/>
    <w:rsid w:val="00D21AFE"/>
    <w:rsid w:val="00D24AB9"/>
    <w:rsid w:val="00D24FB5"/>
    <w:rsid w:val="00D26BA4"/>
    <w:rsid w:val="00D3141C"/>
    <w:rsid w:val="00D333E5"/>
    <w:rsid w:val="00D34B05"/>
    <w:rsid w:val="00D35391"/>
    <w:rsid w:val="00D363B6"/>
    <w:rsid w:val="00D36A10"/>
    <w:rsid w:val="00D36D0C"/>
    <w:rsid w:val="00D372E5"/>
    <w:rsid w:val="00D40AB4"/>
    <w:rsid w:val="00D41810"/>
    <w:rsid w:val="00D41BE8"/>
    <w:rsid w:val="00D42EA8"/>
    <w:rsid w:val="00D43734"/>
    <w:rsid w:val="00D43F72"/>
    <w:rsid w:val="00D44B01"/>
    <w:rsid w:val="00D46381"/>
    <w:rsid w:val="00D468AD"/>
    <w:rsid w:val="00D510FD"/>
    <w:rsid w:val="00D52F98"/>
    <w:rsid w:val="00D55B48"/>
    <w:rsid w:val="00D5778E"/>
    <w:rsid w:val="00D606EA"/>
    <w:rsid w:val="00D63623"/>
    <w:rsid w:val="00D67031"/>
    <w:rsid w:val="00D70895"/>
    <w:rsid w:val="00D81D0C"/>
    <w:rsid w:val="00D82545"/>
    <w:rsid w:val="00D826BD"/>
    <w:rsid w:val="00D84678"/>
    <w:rsid w:val="00D84CEC"/>
    <w:rsid w:val="00D8630C"/>
    <w:rsid w:val="00D86935"/>
    <w:rsid w:val="00D86A49"/>
    <w:rsid w:val="00D86EC9"/>
    <w:rsid w:val="00D94A29"/>
    <w:rsid w:val="00D97B14"/>
    <w:rsid w:val="00DA01EB"/>
    <w:rsid w:val="00DA4FEB"/>
    <w:rsid w:val="00DA5714"/>
    <w:rsid w:val="00DA5F76"/>
    <w:rsid w:val="00DB08BC"/>
    <w:rsid w:val="00DB7334"/>
    <w:rsid w:val="00DC08A4"/>
    <w:rsid w:val="00DC2864"/>
    <w:rsid w:val="00DC32AA"/>
    <w:rsid w:val="00DC3E19"/>
    <w:rsid w:val="00DC3F44"/>
    <w:rsid w:val="00DC45BB"/>
    <w:rsid w:val="00DC70EF"/>
    <w:rsid w:val="00DD1473"/>
    <w:rsid w:val="00DD1817"/>
    <w:rsid w:val="00DD54A0"/>
    <w:rsid w:val="00DD5CDA"/>
    <w:rsid w:val="00DD6A89"/>
    <w:rsid w:val="00DD6C16"/>
    <w:rsid w:val="00DD7633"/>
    <w:rsid w:val="00DD7AB1"/>
    <w:rsid w:val="00DE08B6"/>
    <w:rsid w:val="00DE233F"/>
    <w:rsid w:val="00DE396C"/>
    <w:rsid w:val="00DE6C19"/>
    <w:rsid w:val="00DF2257"/>
    <w:rsid w:val="00DF25B5"/>
    <w:rsid w:val="00E01665"/>
    <w:rsid w:val="00E0221A"/>
    <w:rsid w:val="00E03957"/>
    <w:rsid w:val="00E04F21"/>
    <w:rsid w:val="00E06FC8"/>
    <w:rsid w:val="00E072D4"/>
    <w:rsid w:val="00E10B08"/>
    <w:rsid w:val="00E131FA"/>
    <w:rsid w:val="00E14C07"/>
    <w:rsid w:val="00E14D71"/>
    <w:rsid w:val="00E15F9D"/>
    <w:rsid w:val="00E15FDF"/>
    <w:rsid w:val="00E16229"/>
    <w:rsid w:val="00E173F3"/>
    <w:rsid w:val="00E253F3"/>
    <w:rsid w:val="00E27291"/>
    <w:rsid w:val="00E32931"/>
    <w:rsid w:val="00E33888"/>
    <w:rsid w:val="00E34FBD"/>
    <w:rsid w:val="00E3591E"/>
    <w:rsid w:val="00E36279"/>
    <w:rsid w:val="00E3717E"/>
    <w:rsid w:val="00E37C27"/>
    <w:rsid w:val="00E41424"/>
    <w:rsid w:val="00E41733"/>
    <w:rsid w:val="00E50697"/>
    <w:rsid w:val="00E5069B"/>
    <w:rsid w:val="00E517CE"/>
    <w:rsid w:val="00E549B0"/>
    <w:rsid w:val="00E555B4"/>
    <w:rsid w:val="00E56D03"/>
    <w:rsid w:val="00E5739A"/>
    <w:rsid w:val="00E60561"/>
    <w:rsid w:val="00E65EBE"/>
    <w:rsid w:val="00E66869"/>
    <w:rsid w:val="00E67141"/>
    <w:rsid w:val="00E70E4F"/>
    <w:rsid w:val="00E71F7A"/>
    <w:rsid w:val="00E72C01"/>
    <w:rsid w:val="00E72E3B"/>
    <w:rsid w:val="00E737F8"/>
    <w:rsid w:val="00E73AE1"/>
    <w:rsid w:val="00E7550E"/>
    <w:rsid w:val="00E768AA"/>
    <w:rsid w:val="00E76F14"/>
    <w:rsid w:val="00E77803"/>
    <w:rsid w:val="00E82595"/>
    <w:rsid w:val="00E874D3"/>
    <w:rsid w:val="00E876F4"/>
    <w:rsid w:val="00E90140"/>
    <w:rsid w:val="00E93454"/>
    <w:rsid w:val="00EA15EF"/>
    <w:rsid w:val="00EA2989"/>
    <w:rsid w:val="00EA3BBC"/>
    <w:rsid w:val="00EA424B"/>
    <w:rsid w:val="00EA6906"/>
    <w:rsid w:val="00EA7052"/>
    <w:rsid w:val="00EB09B4"/>
    <w:rsid w:val="00EB4248"/>
    <w:rsid w:val="00EB728C"/>
    <w:rsid w:val="00EB762E"/>
    <w:rsid w:val="00EC040B"/>
    <w:rsid w:val="00EC06C9"/>
    <w:rsid w:val="00EC0A6F"/>
    <w:rsid w:val="00EC11DE"/>
    <w:rsid w:val="00EC13DD"/>
    <w:rsid w:val="00EC2BE0"/>
    <w:rsid w:val="00EC3345"/>
    <w:rsid w:val="00EC60F2"/>
    <w:rsid w:val="00EC6688"/>
    <w:rsid w:val="00EC6A24"/>
    <w:rsid w:val="00ED0FB7"/>
    <w:rsid w:val="00ED3224"/>
    <w:rsid w:val="00ED3838"/>
    <w:rsid w:val="00ED3EFB"/>
    <w:rsid w:val="00ED65C9"/>
    <w:rsid w:val="00EE0D77"/>
    <w:rsid w:val="00EE1D48"/>
    <w:rsid w:val="00EE31D2"/>
    <w:rsid w:val="00EE3D3E"/>
    <w:rsid w:val="00EE4052"/>
    <w:rsid w:val="00EE4362"/>
    <w:rsid w:val="00EE4536"/>
    <w:rsid w:val="00EE61B8"/>
    <w:rsid w:val="00EE7B09"/>
    <w:rsid w:val="00EF1684"/>
    <w:rsid w:val="00EF2B31"/>
    <w:rsid w:val="00EF2D14"/>
    <w:rsid w:val="00EF4F68"/>
    <w:rsid w:val="00EF4F7E"/>
    <w:rsid w:val="00EF52EC"/>
    <w:rsid w:val="00F00E52"/>
    <w:rsid w:val="00F02B03"/>
    <w:rsid w:val="00F0350B"/>
    <w:rsid w:val="00F03762"/>
    <w:rsid w:val="00F03D3A"/>
    <w:rsid w:val="00F03FA8"/>
    <w:rsid w:val="00F05094"/>
    <w:rsid w:val="00F05D92"/>
    <w:rsid w:val="00F06636"/>
    <w:rsid w:val="00F0715E"/>
    <w:rsid w:val="00F0765F"/>
    <w:rsid w:val="00F104E5"/>
    <w:rsid w:val="00F13026"/>
    <w:rsid w:val="00F15895"/>
    <w:rsid w:val="00F16A3C"/>
    <w:rsid w:val="00F20188"/>
    <w:rsid w:val="00F2022B"/>
    <w:rsid w:val="00F20A6F"/>
    <w:rsid w:val="00F21C98"/>
    <w:rsid w:val="00F250E1"/>
    <w:rsid w:val="00F267A8"/>
    <w:rsid w:val="00F27433"/>
    <w:rsid w:val="00F300DC"/>
    <w:rsid w:val="00F31737"/>
    <w:rsid w:val="00F3194F"/>
    <w:rsid w:val="00F32A53"/>
    <w:rsid w:val="00F36573"/>
    <w:rsid w:val="00F4092C"/>
    <w:rsid w:val="00F40E7E"/>
    <w:rsid w:val="00F430B6"/>
    <w:rsid w:val="00F45EEA"/>
    <w:rsid w:val="00F4699F"/>
    <w:rsid w:val="00F46A6D"/>
    <w:rsid w:val="00F46BC9"/>
    <w:rsid w:val="00F478A1"/>
    <w:rsid w:val="00F50708"/>
    <w:rsid w:val="00F50E13"/>
    <w:rsid w:val="00F55114"/>
    <w:rsid w:val="00F55CC5"/>
    <w:rsid w:val="00F57B54"/>
    <w:rsid w:val="00F57FFC"/>
    <w:rsid w:val="00F62C65"/>
    <w:rsid w:val="00F64DCD"/>
    <w:rsid w:val="00F651F0"/>
    <w:rsid w:val="00F70083"/>
    <w:rsid w:val="00F70BDD"/>
    <w:rsid w:val="00F722C7"/>
    <w:rsid w:val="00F7293B"/>
    <w:rsid w:val="00F73381"/>
    <w:rsid w:val="00F754B2"/>
    <w:rsid w:val="00F7618E"/>
    <w:rsid w:val="00F764BC"/>
    <w:rsid w:val="00F76606"/>
    <w:rsid w:val="00F80FA7"/>
    <w:rsid w:val="00F91CD8"/>
    <w:rsid w:val="00F931FA"/>
    <w:rsid w:val="00F96DB3"/>
    <w:rsid w:val="00FA0C1F"/>
    <w:rsid w:val="00FA1559"/>
    <w:rsid w:val="00FA39AB"/>
    <w:rsid w:val="00FA49BA"/>
    <w:rsid w:val="00FA7063"/>
    <w:rsid w:val="00FA7B41"/>
    <w:rsid w:val="00FB149C"/>
    <w:rsid w:val="00FB6FAC"/>
    <w:rsid w:val="00FB71F0"/>
    <w:rsid w:val="00FB7769"/>
    <w:rsid w:val="00FC22E2"/>
    <w:rsid w:val="00FC6280"/>
    <w:rsid w:val="00FC63C4"/>
    <w:rsid w:val="00FC684E"/>
    <w:rsid w:val="00FC7E11"/>
    <w:rsid w:val="00FD08B2"/>
    <w:rsid w:val="00FD0B25"/>
    <w:rsid w:val="00FD1549"/>
    <w:rsid w:val="00FD1E3F"/>
    <w:rsid w:val="00FD27FC"/>
    <w:rsid w:val="00FD2BC7"/>
    <w:rsid w:val="00FD38A0"/>
    <w:rsid w:val="00FD7F74"/>
    <w:rsid w:val="00FE2FC3"/>
    <w:rsid w:val="00FE546C"/>
    <w:rsid w:val="00FE6EA6"/>
    <w:rsid w:val="00FF0E97"/>
    <w:rsid w:val="00FF15B2"/>
    <w:rsid w:val="00FF1F90"/>
    <w:rsid w:val="00FF20B6"/>
    <w:rsid w:val="00FF3E7F"/>
    <w:rsid w:val="00FF671A"/>
    <w:rsid w:val="00FF6BB2"/>
    <w:rsid w:val="00FF7F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8D72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5">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962786"/>
    <w:rPr>
      <w:rFonts w:ascii="Franklin Gothic Book" w:hAnsi="Franklin Gothic Book"/>
      <w:sz w:val="21"/>
      <w:lang w:eastAsia="en-US"/>
    </w:rPr>
  </w:style>
  <w:style w:type="paragraph" w:styleId="Heading1">
    <w:name w:val="heading 1"/>
    <w:aliases w:val="Heading"/>
    <w:basedOn w:val="Normal"/>
    <w:next w:val="Normal"/>
    <w:autoRedefine/>
    <w:qFormat/>
    <w:rsid w:val="00BD41F9"/>
    <w:pPr>
      <w:keepNext/>
      <w:spacing w:before="360" w:after="240"/>
      <w:outlineLvl w:val="0"/>
    </w:pPr>
    <w:rPr>
      <w:rFonts w:ascii="Arial" w:hAnsi="Arial" w:cs="Arial"/>
      <w:b/>
      <w:bCs/>
      <w:color w:val="00B0F0"/>
      <w:kern w:val="32"/>
      <w:sz w:val="36"/>
      <w:szCs w:val="32"/>
    </w:rPr>
  </w:style>
  <w:style w:type="paragraph" w:styleId="Heading2">
    <w:name w:val="heading 2"/>
    <w:aliases w:val="Sub heading"/>
    <w:basedOn w:val="Normal"/>
    <w:next w:val="Normal"/>
    <w:link w:val="Heading2Char"/>
    <w:autoRedefine/>
    <w:qFormat/>
    <w:rsid w:val="00BD41F9"/>
    <w:pPr>
      <w:keepNext/>
      <w:spacing w:before="240" w:after="120"/>
      <w:outlineLvl w:val="1"/>
    </w:pPr>
    <w:rPr>
      <w:rFonts w:ascii="Arial" w:hAnsi="Arial" w:cs="Arial"/>
      <w:bCs/>
      <w:iCs/>
      <w:color w:val="00B0F0"/>
      <w:sz w:val="30"/>
      <w:szCs w:val="28"/>
    </w:rPr>
  </w:style>
  <w:style w:type="paragraph" w:styleId="Heading3">
    <w:name w:val="heading 3"/>
    <w:aliases w:val="none"/>
    <w:basedOn w:val="Normal"/>
    <w:next w:val="Normal"/>
    <w:rsid w:val="00432C4D"/>
    <w:pPr>
      <w:keepNext/>
      <w:spacing w:before="240" w:after="120"/>
      <w:outlineLvl w:val="2"/>
    </w:pPr>
    <w:rPr>
      <w:rFonts w:ascii="Arial" w:hAnsi="Arial" w:cs="Arial"/>
      <w:b/>
      <w:bCs/>
      <w:color w:val="00A9E7"/>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2786"/>
    <w:pPr>
      <w:tabs>
        <w:tab w:val="center" w:pos="4320"/>
        <w:tab w:val="right" w:pos="8640"/>
      </w:tabs>
    </w:pPr>
    <w:rPr>
      <w:sz w:val="16"/>
    </w:rPr>
  </w:style>
  <w:style w:type="paragraph" w:styleId="Footer">
    <w:name w:val="footer"/>
    <w:basedOn w:val="Normal"/>
    <w:link w:val="FooterChar"/>
    <w:uiPriority w:val="99"/>
    <w:rsid w:val="003B7442"/>
    <w:pPr>
      <w:tabs>
        <w:tab w:val="center" w:pos="4320"/>
        <w:tab w:val="right" w:pos="8640"/>
      </w:tabs>
    </w:pPr>
    <w:rPr>
      <w:rFonts w:ascii="Arial" w:hAnsi="Arial"/>
      <w:sz w:val="16"/>
    </w:rPr>
  </w:style>
  <w:style w:type="paragraph" w:customStyle="1" w:styleId="NoParagraphStyle">
    <w:name w:val="[No Paragraph Style]"/>
    <w:rsid w:val="00F06636"/>
    <w:pPr>
      <w:autoSpaceDE w:val="0"/>
      <w:autoSpaceDN w:val="0"/>
      <w:adjustRightInd w:val="0"/>
      <w:spacing w:line="288" w:lineRule="auto"/>
      <w:textAlignment w:val="center"/>
    </w:pPr>
    <w:rPr>
      <w:rFonts w:ascii="Times Regular" w:hAnsi="Times Regular" w:cs="Times Regular"/>
      <w:color w:val="000000"/>
      <w:sz w:val="24"/>
      <w:szCs w:val="24"/>
      <w:lang w:val="en-US"/>
    </w:rPr>
  </w:style>
  <w:style w:type="paragraph" w:customStyle="1" w:styleId="BasicParagraph">
    <w:name w:val="[Basic Paragraph]"/>
    <w:basedOn w:val="NoParagraphStyle"/>
    <w:uiPriority w:val="99"/>
    <w:rsid w:val="00B0321F"/>
    <w:rPr>
      <w:rFonts w:ascii="Franklin Gothic Book" w:hAnsi="Franklin Gothic Book"/>
      <w:sz w:val="22"/>
    </w:rPr>
  </w:style>
  <w:style w:type="paragraph" w:customStyle="1" w:styleId="Body">
    <w:name w:val="Body"/>
    <w:basedOn w:val="Normal"/>
    <w:autoRedefine/>
    <w:qFormat/>
    <w:rsid w:val="00BD41F9"/>
    <w:pPr>
      <w:spacing w:before="120" w:after="180"/>
    </w:pPr>
    <w:rPr>
      <w:rFonts w:ascii="Arial" w:hAnsi="Arial" w:cs="Arial"/>
      <w:shd w:val="clear" w:color="auto" w:fill="FFFFFF"/>
      <w:lang w:eastAsia="en-GB"/>
    </w:rPr>
  </w:style>
  <w:style w:type="paragraph" w:customStyle="1" w:styleId="Address">
    <w:name w:val="Address"/>
    <w:basedOn w:val="Normal"/>
    <w:rsid w:val="00FA0C1F"/>
    <w:rPr>
      <w:rFonts w:eastAsia="Times New Roman"/>
    </w:rPr>
  </w:style>
  <w:style w:type="paragraph" w:customStyle="1" w:styleId="Bullets">
    <w:name w:val="Bullets"/>
    <w:basedOn w:val="BasicParagraph"/>
    <w:autoRedefine/>
    <w:qFormat/>
    <w:rsid w:val="00BD41F9"/>
    <w:pPr>
      <w:numPr>
        <w:numId w:val="1"/>
      </w:numPr>
      <w:spacing w:after="180" w:line="360" w:lineRule="auto"/>
      <w:ind w:left="1021" w:hanging="284"/>
    </w:pPr>
    <w:rPr>
      <w:rFonts w:ascii="Arial" w:hAnsi="Arial"/>
      <w:sz w:val="21"/>
      <w:lang w:val="en-AU"/>
    </w:rPr>
  </w:style>
  <w:style w:type="character" w:customStyle="1" w:styleId="FooterChar">
    <w:name w:val="Footer Char"/>
    <w:basedOn w:val="DefaultParagraphFont"/>
    <w:link w:val="Footer"/>
    <w:uiPriority w:val="99"/>
    <w:rsid w:val="003B7442"/>
    <w:rPr>
      <w:rFonts w:ascii="Arial" w:hAnsi="Arial"/>
      <w:sz w:val="16"/>
      <w:lang w:eastAsia="en-US"/>
    </w:rPr>
  </w:style>
  <w:style w:type="paragraph" w:styleId="BalloonText">
    <w:name w:val="Balloon Text"/>
    <w:basedOn w:val="Normal"/>
    <w:link w:val="BalloonTextChar"/>
    <w:rsid w:val="004920F7"/>
    <w:rPr>
      <w:rFonts w:ascii="Tahoma" w:hAnsi="Tahoma" w:cs="Tahoma"/>
      <w:sz w:val="16"/>
      <w:szCs w:val="16"/>
    </w:rPr>
  </w:style>
  <w:style w:type="character" w:customStyle="1" w:styleId="BalloonTextChar">
    <w:name w:val="Balloon Text Char"/>
    <w:basedOn w:val="DefaultParagraphFont"/>
    <w:link w:val="BalloonText"/>
    <w:rsid w:val="004920F7"/>
    <w:rPr>
      <w:rFonts w:ascii="Tahoma" w:hAnsi="Tahoma" w:cs="Tahoma"/>
      <w:sz w:val="16"/>
      <w:szCs w:val="16"/>
      <w:lang w:eastAsia="en-US"/>
    </w:rPr>
  </w:style>
  <w:style w:type="table" w:styleId="TableGrid">
    <w:name w:val="Table Grid"/>
    <w:basedOn w:val="TableNormal"/>
    <w:uiPriority w:val="59"/>
    <w:rsid w:val="003B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BD1"/>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795BD1"/>
    <w:pPr>
      <w:spacing w:before="100" w:beforeAutospacing="1" w:after="100" w:afterAutospacing="1"/>
    </w:pPr>
    <w:rPr>
      <w:rFonts w:ascii="Times New Roman" w:eastAsia="Times New Roman" w:hAnsi="Times New Roman"/>
      <w:sz w:val="24"/>
      <w:szCs w:val="24"/>
      <w:lang w:val="en-US"/>
    </w:rPr>
  </w:style>
  <w:style w:type="paragraph" w:customStyle="1" w:styleId="Alpha">
    <w:name w:val="Alpha"/>
    <w:basedOn w:val="Body"/>
    <w:autoRedefine/>
    <w:rsid w:val="00AE5FBF"/>
    <w:pPr>
      <w:numPr>
        <w:numId w:val="2"/>
      </w:numPr>
    </w:pPr>
  </w:style>
  <w:style w:type="paragraph" w:styleId="TOCHeading">
    <w:name w:val="TOC Heading"/>
    <w:basedOn w:val="Heading1"/>
    <w:next w:val="Normal"/>
    <w:uiPriority w:val="39"/>
    <w:semiHidden/>
    <w:unhideWhenUsed/>
    <w:qFormat/>
    <w:rsid w:val="00C91C5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C91C54"/>
    <w:pPr>
      <w:spacing w:after="100"/>
    </w:pPr>
  </w:style>
  <w:style w:type="paragraph" w:styleId="TOC3">
    <w:name w:val="toc 3"/>
    <w:basedOn w:val="Normal"/>
    <w:next w:val="Normal"/>
    <w:autoRedefine/>
    <w:uiPriority w:val="39"/>
    <w:rsid w:val="00C91C54"/>
    <w:pPr>
      <w:spacing w:after="100"/>
      <w:ind w:left="420"/>
    </w:pPr>
  </w:style>
  <w:style w:type="paragraph" w:styleId="TOC2">
    <w:name w:val="toc 2"/>
    <w:basedOn w:val="Normal"/>
    <w:next w:val="Normal"/>
    <w:autoRedefine/>
    <w:uiPriority w:val="39"/>
    <w:rsid w:val="00C91C54"/>
    <w:pPr>
      <w:spacing w:after="100"/>
      <w:ind w:left="210"/>
    </w:pPr>
  </w:style>
  <w:style w:type="character" w:styleId="Hyperlink">
    <w:name w:val="Hyperlink"/>
    <w:basedOn w:val="DefaultParagraphFont"/>
    <w:uiPriority w:val="99"/>
    <w:unhideWhenUsed/>
    <w:rsid w:val="00C91C54"/>
    <w:rPr>
      <w:color w:val="0000FF" w:themeColor="hyperlink"/>
      <w:u w:val="single"/>
    </w:rPr>
  </w:style>
  <w:style w:type="paragraph" w:styleId="NoSpacing">
    <w:name w:val="No Spacing"/>
    <w:link w:val="NoSpacingChar"/>
    <w:uiPriority w:val="99"/>
    <w:rsid w:val="00C91C54"/>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99"/>
    <w:locked/>
    <w:rsid w:val="00C91C54"/>
    <w:rPr>
      <w:rFonts w:ascii="Calibri" w:eastAsia="Times New Roman" w:hAnsi="Calibri"/>
      <w:sz w:val="22"/>
      <w:szCs w:val="22"/>
      <w:lang w:val="en-US" w:eastAsia="en-US"/>
    </w:rPr>
  </w:style>
  <w:style w:type="paragraph" w:customStyle="1" w:styleId="Quote1">
    <w:name w:val="Quote1"/>
    <w:basedOn w:val="Body"/>
    <w:autoRedefine/>
    <w:rsid w:val="00A047AA"/>
    <w:pPr>
      <w:spacing w:before="240" w:after="240"/>
      <w:ind w:right="851"/>
    </w:pPr>
    <w:rPr>
      <w:i/>
      <w:color w:val="7F7F7F" w:themeColor="text1" w:themeTint="80"/>
      <w:sz w:val="32"/>
      <w:szCs w:val="32"/>
    </w:rPr>
  </w:style>
  <w:style w:type="paragraph" w:customStyle="1" w:styleId="quoteauthor">
    <w:name w:val="quote author"/>
    <w:autoRedefine/>
    <w:rsid w:val="00EC11DE"/>
    <w:rPr>
      <w:rFonts w:ascii="Arial Bold" w:hAnsi="Arial Bold" w:cs="Arial"/>
      <w:b/>
      <w:bCs/>
      <w:color w:val="1F497D" w:themeColor="text2"/>
      <w:sz w:val="24"/>
      <w:szCs w:val="26"/>
      <w:lang w:eastAsia="en-US"/>
    </w:rPr>
  </w:style>
  <w:style w:type="paragraph" w:customStyle="1" w:styleId="Bodybold">
    <w:name w:val="Body bold"/>
    <w:basedOn w:val="Body"/>
    <w:qFormat/>
    <w:rsid w:val="00BD41F9"/>
    <w:rPr>
      <w:b/>
    </w:rPr>
  </w:style>
  <w:style w:type="character" w:customStyle="1" w:styleId="Heading2Char">
    <w:name w:val="Heading 2 Char"/>
    <w:aliases w:val="Sub heading Char"/>
    <w:basedOn w:val="DefaultParagraphFont"/>
    <w:link w:val="Heading2"/>
    <w:rsid w:val="00BD41F9"/>
    <w:rPr>
      <w:rFonts w:ascii="Arial" w:hAnsi="Arial" w:cs="Arial"/>
      <w:bCs/>
      <w:iCs/>
      <w:color w:val="00B0F0"/>
      <w:sz w:val="30"/>
      <w:szCs w:val="28"/>
      <w:lang w:eastAsia="en-US"/>
    </w:rPr>
  </w:style>
  <w:style w:type="character" w:styleId="PageNumber">
    <w:name w:val="page number"/>
    <w:basedOn w:val="DefaultParagraphFont"/>
    <w:semiHidden/>
    <w:unhideWhenUsed/>
    <w:rsid w:val="00E33888"/>
  </w:style>
  <w:style w:type="character" w:customStyle="1" w:styleId="apple-converted-space">
    <w:name w:val="apple-converted-space"/>
    <w:basedOn w:val="DefaultParagraphFont"/>
    <w:rsid w:val="00C849EB"/>
  </w:style>
  <w:style w:type="character" w:styleId="Emphasis">
    <w:name w:val="Emphasis"/>
    <w:basedOn w:val="DefaultParagraphFont"/>
    <w:rsid w:val="00B61752"/>
    <w:rPr>
      <w:i/>
      <w:iCs/>
    </w:rPr>
  </w:style>
  <w:style w:type="character" w:customStyle="1" w:styleId="s2">
    <w:name w:val="s2"/>
    <w:basedOn w:val="DefaultParagraphFont"/>
    <w:rsid w:val="00BE1C37"/>
  </w:style>
  <w:style w:type="character" w:styleId="UnresolvedMention">
    <w:name w:val="Unresolved Mention"/>
    <w:basedOn w:val="DefaultParagraphFont"/>
    <w:rsid w:val="005A20DC"/>
    <w:rPr>
      <w:color w:val="605E5C"/>
      <w:shd w:val="clear" w:color="auto" w:fill="E1DFDD"/>
    </w:rPr>
  </w:style>
  <w:style w:type="paragraph" w:styleId="FootnoteText">
    <w:name w:val="footnote text"/>
    <w:basedOn w:val="Normal"/>
    <w:link w:val="FootnoteTextChar"/>
    <w:uiPriority w:val="99"/>
    <w:semiHidden/>
    <w:unhideWhenUsed/>
    <w:rsid w:val="00CF18C1"/>
    <w:rPr>
      <w:sz w:val="20"/>
    </w:rPr>
  </w:style>
  <w:style w:type="character" w:customStyle="1" w:styleId="FootnoteTextChar">
    <w:name w:val="Footnote Text Char"/>
    <w:basedOn w:val="DefaultParagraphFont"/>
    <w:link w:val="FootnoteText"/>
    <w:uiPriority w:val="99"/>
    <w:semiHidden/>
    <w:rsid w:val="00CF18C1"/>
    <w:rPr>
      <w:rFonts w:ascii="Franklin Gothic Book" w:hAnsi="Franklin Gothic Book"/>
      <w:lang w:eastAsia="en-US"/>
    </w:rPr>
  </w:style>
  <w:style w:type="character" w:styleId="FootnoteReference">
    <w:name w:val="footnote reference"/>
    <w:basedOn w:val="DefaultParagraphFont"/>
    <w:uiPriority w:val="99"/>
    <w:semiHidden/>
    <w:unhideWhenUsed/>
    <w:rsid w:val="00CF18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7394">
      <w:bodyDiv w:val="1"/>
      <w:marLeft w:val="0"/>
      <w:marRight w:val="0"/>
      <w:marTop w:val="0"/>
      <w:marBottom w:val="0"/>
      <w:divBdr>
        <w:top w:val="none" w:sz="0" w:space="0" w:color="auto"/>
        <w:left w:val="none" w:sz="0" w:space="0" w:color="auto"/>
        <w:bottom w:val="none" w:sz="0" w:space="0" w:color="auto"/>
        <w:right w:val="none" w:sz="0" w:space="0" w:color="auto"/>
      </w:divBdr>
    </w:div>
    <w:div w:id="267934040">
      <w:bodyDiv w:val="1"/>
      <w:marLeft w:val="0"/>
      <w:marRight w:val="0"/>
      <w:marTop w:val="0"/>
      <w:marBottom w:val="0"/>
      <w:divBdr>
        <w:top w:val="none" w:sz="0" w:space="0" w:color="auto"/>
        <w:left w:val="none" w:sz="0" w:space="0" w:color="auto"/>
        <w:bottom w:val="none" w:sz="0" w:space="0" w:color="auto"/>
        <w:right w:val="none" w:sz="0" w:space="0" w:color="auto"/>
      </w:divBdr>
    </w:div>
    <w:div w:id="346834111">
      <w:bodyDiv w:val="1"/>
      <w:marLeft w:val="0"/>
      <w:marRight w:val="0"/>
      <w:marTop w:val="0"/>
      <w:marBottom w:val="0"/>
      <w:divBdr>
        <w:top w:val="none" w:sz="0" w:space="0" w:color="auto"/>
        <w:left w:val="none" w:sz="0" w:space="0" w:color="auto"/>
        <w:bottom w:val="none" w:sz="0" w:space="0" w:color="auto"/>
        <w:right w:val="none" w:sz="0" w:space="0" w:color="auto"/>
      </w:divBdr>
      <w:divsChild>
        <w:div w:id="1051808584">
          <w:marLeft w:val="0"/>
          <w:marRight w:val="0"/>
          <w:marTop w:val="0"/>
          <w:marBottom w:val="0"/>
          <w:divBdr>
            <w:top w:val="none" w:sz="0" w:space="0" w:color="auto"/>
            <w:left w:val="none" w:sz="0" w:space="0" w:color="auto"/>
            <w:bottom w:val="none" w:sz="0" w:space="0" w:color="auto"/>
            <w:right w:val="none" w:sz="0" w:space="0" w:color="auto"/>
          </w:divBdr>
          <w:divsChild>
            <w:div w:id="2047563110">
              <w:marLeft w:val="0"/>
              <w:marRight w:val="0"/>
              <w:marTop w:val="0"/>
              <w:marBottom w:val="0"/>
              <w:divBdr>
                <w:top w:val="none" w:sz="0" w:space="0" w:color="auto"/>
                <w:left w:val="none" w:sz="0" w:space="0" w:color="auto"/>
                <w:bottom w:val="none" w:sz="0" w:space="0" w:color="auto"/>
                <w:right w:val="none" w:sz="0" w:space="0" w:color="auto"/>
              </w:divBdr>
              <w:divsChild>
                <w:div w:id="1204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3307">
      <w:bodyDiv w:val="1"/>
      <w:marLeft w:val="0"/>
      <w:marRight w:val="0"/>
      <w:marTop w:val="0"/>
      <w:marBottom w:val="0"/>
      <w:divBdr>
        <w:top w:val="none" w:sz="0" w:space="0" w:color="auto"/>
        <w:left w:val="none" w:sz="0" w:space="0" w:color="auto"/>
        <w:bottom w:val="none" w:sz="0" w:space="0" w:color="auto"/>
        <w:right w:val="none" w:sz="0" w:space="0" w:color="auto"/>
      </w:divBdr>
      <w:divsChild>
        <w:div w:id="492140359">
          <w:marLeft w:val="0"/>
          <w:marRight w:val="0"/>
          <w:marTop w:val="0"/>
          <w:marBottom w:val="0"/>
          <w:divBdr>
            <w:top w:val="none" w:sz="0" w:space="0" w:color="auto"/>
            <w:left w:val="none" w:sz="0" w:space="0" w:color="auto"/>
            <w:bottom w:val="none" w:sz="0" w:space="0" w:color="auto"/>
            <w:right w:val="none" w:sz="0" w:space="0" w:color="auto"/>
          </w:divBdr>
          <w:divsChild>
            <w:div w:id="1177116846">
              <w:marLeft w:val="0"/>
              <w:marRight w:val="0"/>
              <w:marTop w:val="0"/>
              <w:marBottom w:val="0"/>
              <w:divBdr>
                <w:top w:val="none" w:sz="0" w:space="0" w:color="auto"/>
                <w:left w:val="none" w:sz="0" w:space="0" w:color="auto"/>
                <w:bottom w:val="none" w:sz="0" w:space="0" w:color="auto"/>
                <w:right w:val="none" w:sz="0" w:space="0" w:color="auto"/>
              </w:divBdr>
              <w:divsChild>
                <w:div w:id="13679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65487">
      <w:bodyDiv w:val="1"/>
      <w:marLeft w:val="0"/>
      <w:marRight w:val="0"/>
      <w:marTop w:val="0"/>
      <w:marBottom w:val="0"/>
      <w:divBdr>
        <w:top w:val="none" w:sz="0" w:space="0" w:color="auto"/>
        <w:left w:val="none" w:sz="0" w:space="0" w:color="auto"/>
        <w:bottom w:val="none" w:sz="0" w:space="0" w:color="auto"/>
        <w:right w:val="none" w:sz="0" w:space="0" w:color="auto"/>
      </w:divBdr>
      <w:divsChild>
        <w:div w:id="250968660">
          <w:marLeft w:val="0"/>
          <w:marRight w:val="0"/>
          <w:marTop w:val="0"/>
          <w:marBottom w:val="0"/>
          <w:divBdr>
            <w:top w:val="none" w:sz="0" w:space="0" w:color="auto"/>
            <w:left w:val="none" w:sz="0" w:space="0" w:color="auto"/>
            <w:bottom w:val="none" w:sz="0" w:space="0" w:color="auto"/>
            <w:right w:val="none" w:sz="0" w:space="0" w:color="auto"/>
          </w:divBdr>
          <w:divsChild>
            <w:div w:id="1520698842">
              <w:marLeft w:val="0"/>
              <w:marRight w:val="0"/>
              <w:marTop w:val="0"/>
              <w:marBottom w:val="0"/>
              <w:divBdr>
                <w:top w:val="none" w:sz="0" w:space="0" w:color="auto"/>
                <w:left w:val="none" w:sz="0" w:space="0" w:color="auto"/>
                <w:bottom w:val="none" w:sz="0" w:space="0" w:color="auto"/>
                <w:right w:val="none" w:sz="0" w:space="0" w:color="auto"/>
              </w:divBdr>
              <w:divsChild>
                <w:div w:id="3165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1178">
      <w:bodyDiv w:val="1"/>
      <w:marLeft w:val="0"/>
      <w:marRight w:val="0"/>
      <w:marTop w:val="0"/>
      <w:marBottom w:val="0"/>
      <w:divBdr>
        <w:top w:val="none" w:sz="0" w:space="0" w:color="auto"/>
        <w:left w:val="none" w:sz="0" w:space="0" w:color="auto"/>
        <w:bottom w:val="none" w:sz="0" w:space="0" w:color="auto"/>
        <w:right w:val="none" w:sz="0" w:space="0" w:color="auto"/>
      </w:divBdr>
    </w:div>
    <w:div w:id="462161848">
      <w:bodyDiv w:val="1"/>
      <w:marLeft w:val="0"/>
      <w:marRight w:val="0"/>
      <w:marTop w:val="0"/>
      <w:marBottom w:val="0"/>
      <w:divBdr>
        <w:top w:val="none" w:sz="0" w:space="0" w:color="auto"/>
        <w:left w:val="none" w:sz="0" w:space="0" w:color="auto"/>
        <w:bottom w:val="none" w:sz="0" w:space="0" w:color="auto"/>
        <w:right w:val="none" w:sz="0" w:space="0" w:color="auto"/>
      </w:divBdr>
    </w:div>
    <w:div w:id="507447953">
      <w:bodyDiv w:val="1"/>
      <w:marLeft w:val="0"/>
      <w:marRight w:val="0"/>
      <w:marTop w:val="0"/>
      <w:marBottom w:val="0"/>
      <w:divBdr>
        <w:top w:val="none" w:sz="0" w:space="0" w:color="auto"/>
        <w:left w:val="none" w:sz="0" w:space="0" w:color="auto"/>
        <w:bottom w:val="none" w:sz="0" w:space="0" w:color="auto"/>
        <w:right w:val="none" w:sz="0" w:space="0" w:color="auto"/>
      </w:divBdr>
      <w:divsChild>
        <w:div w:id="953286783">
          <w:marLeft w:val="0"/>
          <w:marRight w:val="0"/>
          <w:marTop w:val="0"/>
          <w:marBottom w:val="0"/>
          <w:divBdr>
            <w:top w:val="none" w:sz="0" w:space="0" w:color="auto"/>
            <w:left w:val="none" w:sz="0" w:space="0" w:color="auto"/>
            <w:bottom w:val="none" w:sz="0" w:space="0" w:color="auto"/>
            <w:right w:val="none" w:sz="0" w:space="0" w:color="auto"/>
          </w:divBdr>
          <w:divsChild>
            <w:div w:id="704525294">
              <w:marLeft w:val="0"/>
              <w:marRight w:val="0"/>
              <w:marTop w:val="0"/>
              <w:marBottom w:val="0"/>
              <w:divBdr>
                <w:top w:val="none" w:sz="0" w:space="0" w:color="auto"/>
                <w:left w:val="none" w:sz="0" w:space="0" w:color="auto"/>
                <w:bottom w:val="none" w:sz="0" w:space="0" w:color="auto"/>
                <w:right w:val="none" w:sz="0" w:space="0" w:color="auto"/>
              </w:divBdr>
              <w:divsChild>
                <w:div w:id="2056154037">
                  <w:marLeft w:val="0"/>
                  <w:marRight w:val="0"/>
                  <w:marTop w:val="0"/>
                  <w:marBottom w:val="0"/>
                  <w:divBdr>
                    <w:top w:val="none" w:sz="0" w:space="0" w:color="auto"/>
                    <w:left w:val="none" w:sz="0" w:space="0" w:color="auto"/>
                    <w:bottom w:val="none" w:sz="0" w:space="0" w:color="auto"/>
                    <w:right w:val="none" w:sz="0" w:space="0" w:color="auto"/>
                  </w:divBdr>
                  <w:divsChild>
                    <w:div w:id="209654298">
                      <w:marLeft w:val="0"/>
                      <w:marRight w:val="0"/>
                      <w:marTop w:val="0"/>
                      <w:marBottom w:val="0"/>
                      <w:divBdr>
                        <w:top w:val="none" w:sz="0" w:space="0" w:color="auto"/>
                        <w:left w:val="none" w:sz="0" w:space="0" w:color="auto"/>
                        <w:bottom w:val="none" w:sz="0" w:space="0" w:color="auto"/>
                        <w:right w:val="none" w:sz="0" w:space="0" w:color="auto"/>
                      </w:divBdr>
                      <w:divsChild>
                        <w:div w:id="384259348">
                          <w:marLeft w:val="0"/>
                          <w:marRight w:val="0"/>
                          <w:marTop w:val="0"/>
                          <w:marBottom w:val="0"/>
                          <w:divBdr>
                            <w:top w:val="none" w:sz="0" w:space="0" w:color="auto"/>
                            <w:left w:val="none" w:sz="0" w:space="0" w:color="auto"/>
                            <w:bottom w:val="none" w:sz="0" w:space="0" w:color="auto"/>
                            <w:right w:val="none" w:sz="0" w:space="0" w:color="auto"/>
                          </w:divBdr>
                          <w:divsChild>
                            <w:div w:id="8439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99305">
          <w:marLeft w:val="0"/>
          <w:marRight w:val="0"/>
          <w:marTop w:val="0"/>
          <w:marBottom w:val="0"/>
          <w:divBdr>
            <w:top w:val="none" w:sz="0" w:space="0" w:color="auto"/>
            <w:left w:val="none" w:sz="0" w:space="0" w:color="auto"/>
            <w:bottom w:val="none" w:sz="0" w:space="0" w:color="auto"/>
            <w:right w:val="none" w:sz="0" w:space="0" w:color="auto"/>
          </w:divBdr>
          <w:divsChild>
            <w:div w:id="1129204750">
              <w:marLeft w:val="0"/>
              <w:marRight w:val="0"/>
              <w:marTop w:val="0"/>
              <w:marBottom w:val="0"/>
              <w:divBdr>
                <w:top w:val="none" w:sz="0" w:space="0" w:color="auto"/>
                <w:left w:val="none" w:sz="0" w:space="0" w:color="auto"/>
                <w:bottom w:val="none" w:sz="0" w:space="0" w:color="auto"/>
                <w:right w:val="none" w:sz="0" w:space="0" w:color="auto"/>
              </w:divBdr>
              <w:divsChild>
                <w:div w:id="1300111250">
                  <w:marLeft w:val="0"/>
                  <w:marRight w:val="0"/>
                  <w:marTop w:val="0"/>
                  <w:marBottom w:val="0"/>
                  <w:divBdr>
                    <w:top w:val="none" w:sz="0" w:space="0" w:color="auto"/>
                    <w:left w:val="none" w:sz="0" w:space="0" w:color="auto"/>
                    <w:bottom w:val="none" w:sz="0" w:space="0" w:color="auto"/>
                    <w:right w:val="none" w:sz="0" w:space="0" w:color="auto"/>
                  </w:divBdr>
                  <w:divsChild>
                    <w:div w:id="1656178243">
                      <w:marLeft w:val="0"/>
                      <w:marRight w:val="0"/>
                      <w:marTop w:val="0"/>
                      <w:marBottom w:val="0"/>
                      <w:divBdr>
                        <w:top w:val="none" w:sz="0" w:space="0" w:color="auto"/>
                        <w:left w:val="none" w:sz="0" w:space="0" w:color="auto"/>
                        <w:bottom w:val="none" w:sz="0" w:space="0" w:color="auto"/>
                        <w:right w:val="none" w:sz="0" w:space="0" w:color="auto"/>
                      </w:divBdr>
                      <w:divsChild>
                        <w:div w:id="286859636">
                          <w:marLeft w:val="0"/>
                          <w:marRight w:val="0"/>
                          <w:marTop w:val="0"/>
                          <w:marBottom w:val="0"/>
                          <w:divBdr>
                            <w:top w:val="none" w:sz="0" w:space="0" w:color="auto"/>
                            <w:left w:val="none" w:sz="0" w:space="0" w:color="auto"/>
                            <w:bottom w:val="none" w:sz="0" w:space="0" w:color="auto"/>
                            <w:right w:val="none" w:sz="0" w:space="0" w:color="auto"/>
                          </w:divBdr>
                        </w:div>
                      </w:divsChild>
                    </w:div>
                    <w:div w:id="2097045516">
                      <w:marLeft w:val="0"/>
                      <w:marRight w:val="0"/>
                      <w:marTop w:val="0"/>
                      <w:marBottom w:val="0"/>
                      <w:divBdr>
                        <w:top w:val="none" w:sz="0" w:space="0" w:color="auto"/>
                        <w:left w:val="none" w:sz="0" w:space="0" w:color="auto"/>
                        <w:bottom w:val="none" w:sz="0" w:space="0" w:color="auto"/>
                        <w:right w:val="none" w:sz="0" w:space="0" w:color="auto"/>
                      </w:divBdr>
                      <w:divsChild>
                        <w:div w:id="1696079143">
                          <w:marLeft w:val="0"/>
                          <w:marRight w:val="0"/>
                          <w:marTop w:val="0"/>
                          <w:marBottom w:val="0"/>
                          <w:divBdr>
                            <w:top w:val="none" w:sz="0" w:space="0" w:color="auto"/>
                            <w:left w:val="none" w:sz="0" w:space="0" w:color="auto"/>
                            <w:bottom w:val="none" w:sz="0" w:space="0" w:color="auto"/>
                            <w:right w:val="none" w:sz="0" w:space="0" w:color="auto"/>
                          </w:divBdr>
                          <w:divsChild>
                            <w:div w:id="4087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840367">
      <w:bodyDiv w:val="1"/>
      <w:marLeft w:val="0"/>
      <w:marRight w:val="0"/>
      <w:marTop w:val="0"/>
      <w:marBottom w:val="0"/>
      <w:divBdr>
        <w:top w:val="none" w:sz="0" w:space="0" w:color="auto"/>
        <w:left w:val="none" w:sz="0" w:space="0" w:color="auto"/>
        <w:bottom w:val="none" w:sz="0" w:space="0" w:color="auto"/>
        <w:right w:val="none" w:sz="0" w:space="0" w:color="auto"/>
      </w:divBdr>
    </w:div>
    <w:div w:id="995911221">
      <w:bodyDiv w:val="1"/>
      <w:marLeft w:val="0"/>
      <w:marRight w:val="0"/>
      <w:marTop w:val="0"/>
      <w:marBottom w:val="0"/>
      <w:divBdr>
        <w:top w:val="none" w:sz="0" w:space="0" w:color="auto"/>
        <w:left w:val="none" w:sz="0" w:space="0" w:color="auto"/>
        <w:bottom w:val="none" w:sz="0" w:space="0" w:color="auto"/>
        <w:right w:val="none" w:sz="0" w:space="0" w:color="auto"/>
      </w:divBdr>
    </w:div>
    <w:div w:id="1071344834">
      <w:bodyDiv w:val="1"/>
      <w:marLeft w:val="0"/>
      <w:marRight w:val="0"/>
      <w:marTop w:val="0"/>
      <w:marBottom w:val="0"/>
      <w:divBdr>
        <w:top w:val="none" w:sz="0" w:space="0" w:color="auto"/>
        <w:left w:val="none" w:sz="0" w:space="0" w:color="auto"/>
        <w:bottom w:val="none" w:sz="0" w:space="0" w:color="auto"/>
        <w:right w:val="none" w:sz="0" w:space="0" w:color="auto"/>
      </w:divBdr>
    </w:div>
    <w:div w:id="1254390065">
      <w:bodyDiv w:val="1"/>
      <w:marLeft w:val="0"/>
      <w:marRight w:val="0"/>
      <w:marTop w:val="0"/>
      <w:marBottom w:val="0"/>
      <w:divBdr>
        <w:top w:val="none" w:sz="0" w:space="0" w:color="auto"/>
        <w:left w:val="none" w:sz="0" w:space="0" w:color="auto"/>
        <w:bottom w:val="none" w:sz="0" w:space="0" w:color="auto"/>
        <w:right w:val="none" w:sz="0" w:space="0" w:color="auto"/>
      </w:divBdr>
    </w:div>
    <w:div w:id="1332028563">
      <w:bodyDiv w:val="1"/>
      <w:marLeft w:val="0"/>
      <w:marRight w:val="0"/>
      <w:marTop w:val="0"/>
      <w:marBottom w:val="0"/>
      <w:divBdr>
        <w:top w:val="none" w:sz="0" w:space="0" w:color="auto"/>
        <w:left w:val="none" w:sz="0" w:space="0" w:color="auto"/>
        <w:bottom w:val="none" w:sz="0" w:space="0" w:color="auto"/>
        <w:right w:val="none" w:sz="0" w:space="0" w:color="auto"/>
      </w:divBdr>
    </w:div>
    <w:div w:id="1354452256">
      <w:bodyDiv w:val="1"/>
      <w:marLeft w:val="0"/>
      <w:marRight w:val="0"/>
      <w:marTop w:val="0"/>
      <w:marBottom w:val="0"/>
      <w:divBdr>
        <w:top w:val="none" w:sz="0" w:space="0" w:color="auto"/>
        <w:left w:val="none" w:sz="0" w:space="0" w:color="auto"/>
        <w:bottom w:val="none" w:sz="0" w:space="0" w:color="auto"/>
        <w:right w:val="none" w:sz="0" w:space="0" w:color="auto"/>
      </w:divBdr>
      <w:divsChild>
        <w:div w:id="1832600977">
          <w:marLeft w:val="0"/>
          <w:marRight w:val="0"/>
          <w:marTop w:val="0"/>
          <w:marBottom w:val="0"/>
          <w:divBdr>
            <w:top w:val="none" w:sz="0" w:space="0" w:color="auto"/>
            <w:left w:val="none" w:sz="0" w:space="0" w:color="auto"/>
            <w:bottom w:val="none" w:sz="0" w:space="0" w:color="auto"/>
            <w:right w:val="none" w:sz="0" w:space="0" w:color="auto"/>
          </w:divBdr>
          <w:divsChild>
            <w:div w:id="815800625">
              <w:marLeft w:val="0"/>
              <w:marRight w:val="0"/>
              <w:marTop w:val="0"/>
              <w:marBottom w:val="0"/>
              <w:divBdr>
                <w:top w:val="none" w:sz="0" w:space="0" w:color="auto"/>
                <w:left w:val="none" w:sz="0" w:space="0" w:color="auto"/>
                <w:bottom w:val="none" w:sz="0" w:space="0" w:color="auto"/>
                <w:right w:val="none" w:sz="0" w:space="0" w:color="auto"/>
              </w:divBdr>
              <w:divsChild>
                <w:div w:id="1853495172">
                  <w:marLeft w:val="0"/>
                  <w:marRight w:val="0"/>
                  <w:marTop w:val="0"/>
                  <w:marBottom w:val="0"/>
                  <w:divBdr>
                    <w:top w:val="none" w:sz="0" w:space="0" w:color="auto"/>
                    <w:left w:val="none" w:sz="0" w:space="0" w:color="auto"/>
                    <w:bottom w:val="none" w:sz="0" w:space="0" w:color="auto"/>
                    <w:right w:val="none" w:sz="0" w:space="0" w:color="auto"/>
                  </w:divBdr>
                </w:div>
              </w:divsChild>
            </w:div>
            <w:div w:id="955528812">
              <w:marLeft w:val="0"/>
              <w:marRight w:val="0"/>
              <w:marTop w:val="0"/>
              <w:marBottom w:val="0"/>
              <w:divBdr>
                <w:top w:val="none" w:sz="0" w:space="0" w:color="auto"/>
                <w:left w:val="none" w:sz="0" w:space="0" w:color="auto"/>
                <w:bottom w:val="none" w:sz="0" w:space="0" w:color="auto"/>
                <w:right w:val="none" w:sz="0" w:space="0" w:color="auto"/>
              </w:divBdr>
              <w:divsChild>
                <w:div w:id="14816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7121">
          <w:marLeft w:val="0"/>
          <w:marRight w:val="0"/>
          <w:marTop w:val="0"/>
          <w:marBottom w:val="0"/>
          <w:divBdr>
            <w:top w:val="none" w:sz="0" w:space="0" w:color="auto"/>
            <w:left w:val="none" w:sz="0" w:space="0" w:color="auto"/>
            <w:bottom w:val="none" w:sz="0" w:space="0" w:color="auto"/>
            <w:right w:val="none" w:sz="0" w:space="0" w:color="auto"/>
          </w:divBdr>
          <w:divsChild>
            <w:div w:id="192425406">
              <w:marLeft w:val="0"/>
              <w:marRight w:val="0"/>
              <w:marTop w:val="0"/>
              <w:marBottom w:val="0"/>
              <w:divBdr>
                <w:top w:val="none" w:sz="0" w:space="0" w:color="auto"/>
                <w:left w:val="none" w:sz="0" w:space="0" w:color="auto"/>
                <w:bottom w:val="none" w:sz="0" w:space="0" w:color="auto"/>
                <w:right w:val="none" w:sz="0" w:space="0" w:color="auto"/>
              </w:divBdr>
              <w:divsChild>
                <w:div w:id="6146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6535">
      <w:bodyDiv w:val="1"/>
      <w:marLeft w:val="0"/>
      <w:marRight w:val="0"/>
      <w:marTop w:val="0"/>
      <w:marBottom w:val="0"/>
      <w:divBdr>
        <w:top w:val="none" w:sz="0" w:space="0" w:color="auto"/>
        <w:left w:val="none" w:sz="0" w:space="0" w:color="auto"/>
        <w:bottom w:val="none" w:sz="0" w:space="0" w:color="auto"/>
        <w:right w:val="none" w:sz="0" w:space="0" w:color="auto"/>
      </w:divBdr>
      <w:divsChild>
        <w:div w:id="2107072000">
          <w:marLeft w:val="0"/>
          <w:marRight w:val="0"/>
          <w:marTop w:val="0"/>
          <w:marBottom w:val="0"/>
          <w:divBdr>
            <w:top w:val="none" w:sz="0" w:space="0" w:color="auto"/>
            <w:left w:val="none" w:sz="0" w:space="0" w:color="auto"/>
            <w:bottom w:val="none" w:sz="0" w:space="0" w:color="auto"/>
            <w:right w:val="none" w:sz="0" w:space="0" w:color="auto"/>
          </w:divBdr>
          <w:divsChild>
            <w:div w:id="2028871669">
              <w:marLeft w:val="0"/>
              <w:marRight w:val="0"/>
              <w:marTop w:val="0"/>
              <w:marBottom w:val="0"/>
              <w:divBdr>
                <w:top w:val="none" w:sz="0" w:space="0" w:color="auto"/>
                <w:left w:val="none" w:sz="0" w:space="0" w:color="auto"/>
                <w:bottom w:val="none" w:sz="0" w:space="0" w:color="auto"/>
                <w:right w:val="none" w:sz="0" w:space="0" w:color="auto"/>
              </w:divBdr>
              <w:divsChild>
                <w:div w:id="8913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212">
      <w:bodyDiv w:val="1"/>
      <w:marLeft w:val="0"/>
      <w:marRight w:val="0"/>
      <w:marTop w:val="0"/>
      <w:marBottom w:val="0"/>
      <w:divBdr>
        <w:top w:val="none" w:sz="0" w:space="0" w:color="auto"/>
        <w:left w:val="none" w:sz="0" w:space="0" w:color="auto"/>
        <w:bottom w:val="none" w:sz="0" w:space="0" w:color="auto"/>
        <w:right w:val="none" w:sz="0" w:space="0" w:color="auto"/>
      </w:divBdr>
      <w:divsChild>
        <w:div w:id="238294673">
          <w:marLeft w:val="0"/>
          <w:marRight w:val="0"/>
          <w:marTop w:val="0"/>
          <w:marBottom w:val="0"/>
          <w:divBdr>
            <w:top w:val="none" w:sz="0" w:space="0" w:color="auto"/>
            <w:left w:val="none" w:sz="0" w:space="0" w:color="auto"/>
            <w:bottom w:val="none" w:sz="0" w:space="0" w:color="auto"/>
            <w:right w:val="none" w:sz="0" w:space="0" w:color="auto"/>
          </w:divBdr>
          <w:divsChild>
            <w:div w:id="1240795447">
              <w:marLeft w:val="0"/>
              <w:marRight w:val="0"/>
              <w:marTop w:val="0"/>
              <w:marBottom w:val="0"/>
              <w:divBdr>
                <w:top w:val="none" w:sz="0" w:space="0" w:color="auto"/>
                <w:left w:val="none" w:sz="0" w:space="0" w:color="auto"/>
                <w:bottom w:val="none" w:sz="0" w:space="0" w:color="auto"/>
                <w:right w:val="none" w:sz="0" w:space="0" w:color="auto"/>
              </w:divBdr>
              <w:divsChild>
                <w:div w:id="2858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9812">
      <w:bodyDiv w:val="1"/>
      <w:marLeft w:val="0"/>
      <w:marRight w:val="0"/>
      <w:marTop w:val="0"/>
      <w:marBottom w:val="0"/>
      <w:divBdr>
        <w:top w:val="none" w:sz="0" w:space="0" w:color="auto"/>
        <w:left w:val="none" w:sz="0" w:space="0" w:color="auto"/>
        <w:bottom w:val="none" w:sz="0" w:space="0" w:color="auto"/>
        <w:right w:val="none" w:sz="0" w:space="0" w:color="auto"/>
      </w:divBdr>
    </w:div>
    <w:div w:id="1655791451">
      <w:bodyDiv w:val="1"/>
      <w:marLeft w:val="0"/>
      <w:marRight w:val="0"/>
      <w:marTop w:val="0"/>
      <w:marBottom w:val="0"/>
      <w:divBdr>
        <w:top w:val="none" w:sz="0" w:space="0" w:color="auto"/>
        <w:left w:val="none" w:sz="0" w:space="0" w:color="auto"/>
        <w:bottom w:val="none" w:sz="0" w:space="0" w:color="auto"/>
        <w:right w:val="none" w:sz="0" w:space="0" w:color="auto"/>
      </w:divBdr>
    </w:div>
    <w:div w:id="1812483156">
      <w:bodyDiv w:val="1"/>
      <w:marLeft w:val="0"/>
      <w:marRight w:val="0"/>
      <w:marTop w:val="0"/>
      <w:marBottom w:val="0"/>
      <w:divBdr>
        <w:top w:val="none" w:sz="0" w:space="0" w:color="auto"/>
        <w:left w:val="none" w:sz="0" w:space="0" w:color="auto"/>
        <w:bottom w:val="none" w:sz="0" w:space="0" w:color="auto"/>
        <w:right w:val="none" w:sz="0" w:space="0" w:color="auto"/>
      </w:divBdr>
      <w:divsChild>
        <w:div w:id="1475022358">
          <w:marLeft w:val="0"/>
          <w:marRight w:val="0"/>
          <w:marTop w:val="0"/>
          <w:marBottom w:val="0"/>
          <w:divBdr>
            <w:top w:val="none" w:sz="0" w:space="0" w:color="auto"/>
            <w:left w:val="none" w:sz="0" w:space="0" w:color="auto"/>
            <w:bottom w:val="none" w:sz="0" w:space="0" w:color="auto"/>
            <w:right w:val="none" w:sz="0" w:space="0" w:color="auto"/>
          </w:divBdr>
          <w:divsChild>
            <w:div w:id="2071537589">
              <w:marLeft w:val="0"/>
              <w:marRight w:val="0"/>
              <w:marTop w:val="0"/>
              <w:marBottom w:val="0"/>
              <w:divBdr>
                <w:top w:val="none" w:sz="0" w:space="0" w:color="auto"/>
                <w:left w:val="none" w:sz="0" w:space="0" w:color="auto"/>
                <w:bottom w:val="none" w:sz="0" w:space="0" w:color="auto"/>
                <w:right w:val="none" w:sz="0" w:space="0" w:color="auto"/>
              </w:divBdr>
              <w:divsChild>
                <w:div w:id="1736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096">
      <w:bodyDiv w:val="1"/>
      <w:marLeft w:val="0"/>
      <w:marRight w:val="0"/>
      <w:marTop w:val="0"/>
      <w:marBottom w:val="0"/>
      <w:divBdr>
        <w:top w:val="none" w:sz="0" w:space="0" w:color="auto"/>
        <w:left w:val="none" w:sz="0" w:space="0" w:color="auto"/>
        <w:bottom w:val="none" w:sz="0" w:space="0" w:color="auto"/>
        <w:right w:val="none" w:sz="0" w:space="0" w:color="auto"/>
      </w:divBdr>
    </w:div>
    <w:div w:id="1930382453">
      <w:bodyDiv w:val="1"/>
      <w:marLeft w:val="0"/>
      <w:marRight w:val="0"/>
      <w:marTop w:val="0"/>
      <w:marBottom w:val="0"/>
      <w:divBdr>
        <w:top w:val="none" w:sz="0" w:space="0" w:color="auto"/>
        <w:left w:val="none" w:sz="0" w:space="0" w:color="auto"/>
        <w:bottom w:val="none" w:sz="0" w:space="0" w:color="auto"/>
        <w:right w:val="none" w:sz="0" w:space="0" w:color="auto"/>
      </w:divBdr>
      <w:divsChild>
        <w:div w:id="1542207878">
          <w:marLeft w:val="0"/>
          <w:marRight w:val="0"/>
          <w:marTop w:val="0"/>
          <w:marBottom w:val="0"/>
          <w:divBdr>
            <w:top w:val="none" w:sz="0" w:space="0" w:color="auto"/>
            <w:left w:val="none" w:sz="0" w:space="0" w:color="auto"/>
            <w:bottom w:val="none" w:sz="0" w:space="0" w:color="auto"/>
            <w:right w:val="none" w:sz="0" w:space="0" w:color="auto"/>
          </w:divBdr>
          <w:divsChild>
            <w:div w:id="173038968">
              <w:marLeft w:val="0"/>
              <w:marRight w:val="0"/>
              <w:marTop w:val="0"/>
              <w:marBottom w:val="0"/>
              <w:divBdr>
                <w:top w:val="none" w:sz="0" w:space="0" w:color="auto"/>
                <w:left w:val="none" w:sz="0" w:space="0" w:color="auto"/>
                <w:bottom w:val="none" w:sz="0" w:space="0" w:color="auto"/>
                <w:right w:val="none" w:sz="0" w:space="0" w:color="auto"/>
              </w:divBdr>
              <w:divsChild>
                <w:div w:id="9450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7249">
      <w:bodyDiv w:val="1"/>
      <w:marLeft w:val="0"/>
      <w:marRight w:val="0"/>
      <w:marTop w:val="0"/>
      <w:marBottom w:val="0"/>
      <w:divBdr>
        <w:top w:val="none" w:sz="0" w:space="0" w:color="auto"/>
        <w:left w:val="none" w:sz="0" w:space="0" w:color="auto"/>
        <w:bottom w:val="none" w:sz="0" w:space="0" w:color="auto"/>
        <w:right w:val="none" w:sz="0" w:space="0" w:color="auto"/>
      </w:divBdr>
    </w:div>
    <w:div w:id="2039969434">
      <w:bodyDiv w:val="1"/>
      <w:marLeft w:val="0"/>
      <w:marRight w:val="0"/>
      <w:marTop w:val="0"/>
      <w:marBottom w:val="0"/>
      <w:divBdr>
        <w:top w:val="none" w:sz="0" w:space="0" w:color="auto"/>
        <w:left w:val="none" w:sz="0" w:space="0" w:color="auto"/>
        <w:bottom w:val="none" w:sz="0" w:space="0" w:color="auto"/>
        <w:right w:val="none" w:sz="0" w:space="0" w:color="auto"/>
      </w:divBdr>
    </w:div>
    <w:div w:id="2066836703">
      <w:bodyDiv w:val="1"/>
      <w:marLeft w:val="0"/>
      <w:marRight w:val="0"/>
      <w:marTop w:val="0"/>
      <w:marBottom w:val="0"/>
      <w:divBdr>
        <w:top w:val="none" w:sz="0" w:space="0" w:color="auto"/>
        <w:left w:val="none" w:sz="0" w:space="0" w:color="auto"/>
        <w:bottom w:val="none" w:sz="0" w:space="0" w:color="auto"/>
        <w:right w:val="none" w:sz="0" w:space="0" w:color="auto"/>
      </w:divBdr>
    </w:div>
    <w:div w:id="208460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abs.gov.au/statistics/economy/international-trade/characteristics-australian-exporters/2019-20#methodology" TargetMode="External"/><Relationship Id="rId2" Type="http://schemas.openxmlformats.org/officeDocument/2006/relationships/hyperlink" Target="https://www.asbfeo.gov.au/small-business-data-portal/number-small-businesses-australia" TargetMode="External"/><Relationship Id="rId1" Type="http://schemas.openxmlformats.org/officeDocument/2006/relationships/hyperlink" Target="https://www.hinrichfoundation.com/research/article/ftas/international-trade-agreements/" TargetMode="External"/><Relationship Id="rId5" Type="http://schemas.openxmlformats.org/officeDocument/2006/relationships/hyperlink" Target="https://www.bcg.com/press/12january2023-growing-green-market-demand-provides-opportunities-for-early-movers" TargetMode="External"/><Relationship Id="rId4" Type="http://schemas.openxmlformats.org/officeDocument/2006/relationships/hyperlink" Target="https://unctad.org/news/global-trade-slows-green-goods-gro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EFIC\Letterhead%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4A615-A17D-7E40-9A8E-CDAD1303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P:\Templates\EFIC\Letterhead Blue.dotx</Template>
  <TotalTime>370</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E-template changed to Helvetica Thin</vt:lpstr>
    </vt:vector>
  </TitlesOfParts>
  <Company>EFIC</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E-template changed to Helvetica Thin</dc:title>
  <dc:creator>mkt_nv</dc:creator>
  <cp:lastModifiedBy>Arnold Jorge</cp:lastModifiedBy>
  <cp:revision>36</cp:revision>
  <cp:lastPrinted>2017-03-06T04:09:00Z</cp:lastPrinted>
  <dcterms:created xsi:type="dcterms:W3CDTF">2024-01-14T06:47:00Z</dcterms:created>
  <dcterms:modified xsi:type="dcterms:W3CDTF">2024-01-16T10:27:00Z</dcterms:modified>
</cp:coreProperties>
</file>